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66" w:rsidRDefault="0041206D" w:rsidP="00773C66">
      <w:pPr>
        <w:tabs>
          <w:tab w:val="center" w:pos="6237"/>
        </w:tabs>
        <w:spacing w:line="276" w:lineRule="auto"/>
        <w:jc w:val="right"/>
        <w:rPr>
          <w:spacing w:val="6"/>
          <w:sz w:val="26"/>
          <w:szCs w:val="26"/>
          <w:lang w:val="ru-RU"/>
        </w:rPr>
      </w:pPr>
      <w:bookmarkStart w:id="0" w:name="_GoBack"/>
      <w:bookmarkEnd w:id="0"/>
      <w:r>
        <w:rPr>
          <w:spacing w:val="6"/>
          <w:sz w:val="26"/>
          <w:szCs w:val="26"/>
          <w:lang w:val="ru-RU"/>
        </w:rPr>
        <w:t>N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C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</w:t>
      </w:r>
    </w:p>
    <w:p w:rsidR="00773C66" w:rsidRDefault="0041206D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REPUBLIKA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SRBIJA</w:t>
      </w:r>
    </w:p>
    <w:p w:rsidR="00773C66" w:rsidRDefault="0041206D" w:rsidP="00773C66">
      <w:pPr>
        <w:spacing w:line="276" w:lineRule="auto"/>
        <w:outlineLvl w:val="0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</w:p>
    <w:p w:rsidR="00773C66" w:rsidRDefault="0041206D" w:rsidP="00773C6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Odbor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ustavna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pitanja</w:t>
      </w:r>
      <w:r w:rsidR="00773C66">
        <w:rPr>
          <w:spacing w:val="6"/>
          <w:sz w:val="26"/>
          <w:szCs w:val="26"/>
          <w:lang w:val="ru-RU"/>
        </w:rPr>
        <w:t xml:space="preserve"> </w:t>
      </w:r>
    </w:p>
    <w:p w:rsidR="00773C66" w:rsidRDefault="0041206D" w:rsidP="00773C6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i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zakonodavstvo</w:t>
      </w:r>
      <w:r w:rsidR="00773C66">
        <w:rPr>
          <w:spacing w:val="6"/>
          <w:sz w:val="26"/>
          <w:szCs w:val="26"/>
          <w:lang w:val="ru-RU"/>
        </w:rPr>
        <w:t xml:space="preserve"> 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ru-RU"/>
        </w:rPr>
        <w:t>0</w:t>
      </w:r>
      <w:r>
        <w:rPr>
          <w:spacing w:val="6"/>
          <w:sz w:val="26"/>
          <w:szCs w:val="26"/>
        </w:rPr>
        <w:t>4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: </w:t>
      </w:r>
      <w:r w:rsidR="00B855A6">
        <w:rPr>
          <w:spacing w:val="6"/>
          <w:sz w:val="26"/>
          <w:szCs w:val="26"/>
          <w:lang w:val="sr-Cyrl-CS"/>
        </w:rPr>
        <w:t>011</w:t>
      </w:r>
      <w:r w:rsidR="00B855A6">
        <w:rPr>
          <w:spacing w:val="6"/>
          <w:sz w:val="26"/>
          <w:szCs w:val="26"/>
        </w:rPr>
        <w:t>-341</w:t>
      </w:r>
      <w:r w:rsidR="00B855A6">
        <w:rPr>
          <w:spacing w:val="6"/>
          <w:sz w:val="26"/>
          <w:szCs w:val="26"/>
          <w:lang w:val="sr-Cyrl-CS"/>
        </w:rPr>
        <w:t>7</w:t>
      </w:r>
      <w:r>
        <w:rPr>
          <w:spacing w:val="6"/>
          <w:sz w:val="26"/>
          <w:szCs w:val="26"/>
          <w:lang w:val="ru-RU"/>
        </w:rPr>
        <w:t>/15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21.</w:t>
      </w:r>
      <w:r>
        <w:rPr>
          <w:spacing w:val="6"/>
          <w:sz w:val="26"/>
          <w:szCs w:val="26"/>
          <w:lang w:val="ru-RU"/>
        </w:rPr>
        <w:t xml:space="preserve">  </w:t>
      </w:r>
      <w:proofErr w:type="gramStart"/>
      <w:r w:rsidR="0041206D">
        <w:rPr>
          <w:spacing w:val="6"/>
          <w:sz w:val="26"/>
          <w:szCs w:val="26"/>
          <w:lang w:val="ru-RU"/>
        </w:rPr>
        <w:t>decembar</w:t>
      </w:r>
      <w:proofErr w:type="gramEnd"/>
      <w:r>
        <w:rPr>
          <w:spacing w:val="6"/>
          <w:sz w:val="26"/>
          <w:szCs w:val="26"/>
          <w:lang w:val="ru-RU"/>
        </w:rPr>
        <w:t xml:space="preserve"> 2015. </w:t>
      </w:r>
      <w:r w:rsidR="0041206D">
        <w:rPr>
          <w:spacing w:val="6"/>
          <w:sz w:val="26"/>
          <w:szCs w:val="26"/>
          <w:lang w:val="ru-RU"/>
        </w:rPr>
        <w:t>godine</w:t>
      </w:r>
    </w:p>
    <w:p w:rsidR="00773C66" w:rsidRDefault="0041206D" w:rsidP="00773C6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B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g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d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773C66">
        <w:rPr>
          <w:spacing w:val="6"/>
          <w:sz w:val="26"/>
          <w:szCs w:val="26"/>
          <w:lang w:val="ru-RU"/>
        </w:rPr>
        <w:t xml:space="preserve"> 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B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d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Pr="009C32A8" w:rsidRDefault="00773C66" w:rsidP="00773C66">
      <w:pPr>
        <w:spacing w:line="276" w:lineRule="auto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ru-RU"/>
        </w:rPr>
        <w:tab/>
        <w:t xml:space="preserve">      </w:t>
      </w:r>
      <w:r w:rsidR="0041206D">
        <w:rPr>
          <w:spacing w:val="6"/>
          <w:sz w:val="26"/>
          <w:szCs w:val="26"/>
          <w:lang w:val="ru-RU"/>
        </w:rPr>
        <w:t>Odbor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ustavna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pitanja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zakonodavstvo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dostavlja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194.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41206D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41206D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41206D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sr-Cyrl-CS"/>
        </w:rPr>
        <w:t>)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Predlog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autentičnog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tumačenja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odredbe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RS"/>
        </w:rPr>
        <w:t>člana</w:t>
      </w:r>
      <w:r w:rsidR="009C32A8">
        <w:rPr>
          <w:sz w:val="26"/>
          <w:szCs w:val="26"/>
        </w:rPr>
        <w:t xml:space="preserve"> 2</w:t>
      </w:r>
      <w:r>
        <w:rPr>
          <w:sz w:val="26"/>
          <w:szCs w:val="26"/>
          <w:lang w:val="sr-Cyrl-RS"/>
        </w:rPr>
        <w:t xml:space="preserve"> </w:t>
      </w:r>
      <w:proofErr w:type="spellStart"/>
      <w:r w:rsidR="0041206D">
        <w:rPr>
          <w:sz w:val="26"/>
          <w:szCs w:val="26"/>
          <w:lang w:val="sr-Cyrl-RS"/>
        </w:rPr>
        <w:t>st</w:t>
      </w:r>
      <w:proofErr w:type="spellEnd"/>
      <w:r>
        <w:rPr>
          <w:sz w:val="26"/>
          <w:szCs w:val="26"/>
          <w:lang w:val="sr-Cyrl-RS"/>
        </w:rPr>
        <w:t xml:space="preserve">. </w:t>
      </w:r>
      <w:r w:rsidR="009C32A8">
        <w:rPr>
          <w:sz w:val="26"/>
          <w:szCs w:val="26"/>
        </w:rPr>
        <w:t xml:space="preserve">2. </w:t>
      </w:r>
      <w:proofErr w:type="spellStart"/>
      <w:r w:rsidR="0041206D">
        <w:rPr>
          <w:sz w:val="26"/>
          <w:szCs w:val="26"/>
          <w:lang w:val="sr-Cyrl-RS"/>
        </w:rPr>
        <w:t>Zako</w:t>
      </w:r>
      <w:proofErr w:type="spellEnd"/>
      <w:r w:rsidR="0041206D">
        <w:rPr>
          <w:sz w:val="26"/>
          <w:szCs w:val="26"/>
          <w:lang w:val="sr-Cyrl-CS"/>
        </w:rPr>
        <w:t>na</w:t>
      </w:r>
      <w:r w:rsidR="00B855A6">
        <w:rPr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CS"/>
        </w:rPr>
        <w:t>o</w:t>
      </w:r>
      <w:r w:rsidR="00B855A6">
        <w:rPr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CS"/>
        </w:rPr>
        <w:t>autorskom</w:t>
      </w:r>
      <w:r w:rsidR="009C32A8">
        <w:rPr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CS"/>
        </w:rPr>
        <w:t>i</w:t>
      </w:r>
      <w:r w:rsidR="009C32A8">
        <w:rPr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CS"/>
        </w:rPr>
        <w:t>srodnim</w:t>
      </w:r>
      <w:r w:rsidR="009C32A8">
        <w:rPr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CS"/>
        </w:rPr>
        <w:t>pravima</w:t>
      </w:r>
      <w:r>
        <w:rPr>
          <w:sz w:val="26"/>
          <w:szCs w:val="26"/>
          <w:lang w:val="sr-Cyrl-RS"/>
        </w:rPr>
        <w:t xml:space="preserve"> („</w:t>
      </w:r>
      <w:r w:rsidR="0041206D">
        <w:rPr>
          <w:sz w:val="26"/>
          <w:szCs w:val="26"/>
          <w:lang w:val="sr-Cyrl-RS"/>
        </w:rPr>
        <w:t>Službeni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glasnik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RS</w:t>
      </w:r>
      <w:r>
        <w:rPr>
          <w:sz w:val="26"/>
          <w:szCs w:val="26"/>
          <w:lang w:val="sr-Cyrl-RS"/>
        </w:rPr>
        <w:t>“,</w:t>
      </w:r>
      <w:r w:rsidR="009C32A8" w:rsidRPr="009C32A8">
        <w:rPr>
          <w:sz w:val="26"/>
          <w:szCs w:val="26"/>
          <w:lang w:val="sr-Cyrl-RS"/>
        </w:rPr>
        <w:t xml:space="preserve"> </w:t>
      </w:r>
      <w:r w:rsidR="009C32A8">
        <w:rPr>
          <w:sz w:val="26"/>
          <w:szCs w:val="26"/>
          <w:lang w:val="sr-Cyrl-RS"/>
        </w:rPr>
        <w:t xml:space="preserve">“, </w:t>
      </w:r>
      <w:r w:rsidR="0041206D">
        <w:rPr>
          <w:sz w:val="26"/>
          <w:szCs w:val="26"/>
          <w:lang w:val="sr-Cyrl-RS"/>
        </w:rPr>
        <w:t>br</w:t>
      </w:r>
      <w:r w:rsidR="009C32A8">
        <w:rPr>
          <w:sz w:val="26"/>
          <w:szCs w:val="26"/>
          <w:lang w:val="sr-Cyrl-RS"/>
        </w:rPr>
        <w:t xml:space="preserve">. 104/09, 99/11 </w:t>
      </w:r>
      <w:r w:rsidR="0041206D">
        <w:rPr>
          <w:sz w:val="26"/>
          <w:szCs w:val="26"/>
          <w:lang w:val="sr-Cyrl-RS"/>
        </w:rPr>
        <w:t>i</w:t>
      </w:r>
      <w:r w:rsidR="009C32A8">
        <w:rPr>
          <w:sz w:val="26"/>
          <w:szCs w:val="26"/>
          <w:lang w:val="sr-Cyrl-RS"/>
        </w:rPr>
        <w:t xml:space="preserve"> 119/12</w:t>
      </w:r>
      <w:r>
        <w:rPr>
          <w:sz w:val="26"/>
          <w:szCs w:val="26"/>
          <w:lang w:val="sr-Cyrl-RS"/>
        </w:rPr>
        <w:t>)</w:t>
      </w:r>
      <w:r w:rsidR="009C32A8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predlogom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da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se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u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skladu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proofErr w:type="gramStart"/>
      <w:r w:rsidR="0041206D">
        <w:rPr>
          <w:spacing w:val="6"/>
          <w:sz w:val="26"/>
          <w:szCs w:val="26"/>
          <w:lang w:val="sr-Cyrl-CS"/>
        </w:rPr>
        <w:t>sa</w:t>
      </w:r>
      <w:proofErr w:type="gramEnd"/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članom</w:t>
      </w:r>
      <w:r w:rsidR="009C32A8">
        <w:rPr>
          <w:spacing w:val="6"/>
          <w:sz w:val="26"/>
          <w:szCs w:val="26"/>
          <w:lang w:val="sr-Cyrl-CS"/>
        </w:rPr>
        <w:t xml:space="preserve"> 167. </w:t>
      </w:r>
      <w:r w:rsidR="0041206D">
        <w:rPr>
          <w:spacing w:val="6"/>
          <w:sz w:val="26"/>
          <w:szCs w:val="26"/>
          <w:lang w:val="sr-Cyrl-CS"/>
        </w:rPr>
        <w:t>Poslovnika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Narodne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skupštine</w:t>
      </w:r>
      <w:r w:rsidR="009C32A8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donese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po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hitnom</w:t>
      </w:r>
      <w:r w:rsidR="009C32A8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postupku</w:t>
      </w:r>
      <w:r w:rsidR="009C32A8">
        <w:rPr>
          <w:spacing w:val="6"/>
          <w:sz w:val="26"/>
          <w:szCs w:val="26"/>
          <w:lang w:val="sr-Cyrl-CS"/>
        </w:rPr>
        <w:t>.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</w:t>
      </w:r>
      <w:r w:rsidR="0041206D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predstavnika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određen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je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dr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Aleksandar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Martinović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predsednik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>.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PREDSEDNIK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ODBORA</w:t>
      </w:r>
    </w:p>
    <w:p w:rsidR="00773C66" w:rsidRDefault="00773C66" w:rsidP="00773C66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tabs>
          <w:tab w:val="center" w:pos="6237"/>
        </w:tabs>
        <w:spacing w:line="276" w:lineRule="auto"/>
        <w:ind w:left="50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</w:t>
      </w:r>
      <w:r w:rsidR="00773C6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773C6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</w:p>
    <w:p w:rsidR="00773C66" w:rsidRDefault="00773C66" w:rsidP="00773C66">
      <w:pPr>
        <w:spacing w:line="276" w:lineRule="auto"/>
        <w:rPr>
          <w:noProof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jc w:val="right"/>
        <w:rPr>
          <w:noProof/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PREDLOG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člana</w:t>
      </w:r>
      <w:r w:rsidR="00B67B63">
        <w:rPr>
          <w:spacing w:val="6"/>
          <w:sz w:val="26"/>
          <w:szCs w:val="26"/>
          <w:lang w:val="ru-RU"/>
        </w:rPr>
        <w:t xml:space="preserve"> 8. </w:t>
      </w:r>
      <w:r w:rsidR="0041206D">
        <w:rPr>
          <w:spacing w:val="6"/>
          <w:sz w:val="26"/>
          <w:szCs w:val="26"/>
          <w:lang w:val="ru-RU"/>
        </w:rPr>
        <w:t>stav</w:t>
      </w:r>
      <w:r w:rsidR="00B67B63">
        <w:rPr>
          <w:spacing w:val="6"/>
          <w:sz w:val="26"/>
          <w:szCs w:val="26"/>
          <w:lang w:val="ru-RU"/>
        </w:rPr>
        <w:t xml:space="preserve"> 1. </w:t>
      </w:r>
      <w:r w:rsidR="0041206D">
        <w:rPr>
          <w:spacing w:val="6"/>
          <w:sz w:val="26"/>
          <w:szCs w:val="26"/>
          <w:lang w:val="ru-RU"/>
        </w:rPr>
        <w:t>Zakona</w:t>
      </w:r>
      <w:r w:rsidR="00CD613F"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</w:t>
      </w:r>
      <w:r w:rsidR="00CD613F"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Narodnoj</w:t>
      </w:r>
      <w:r w:rsidR="00CD613F"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skupštini</w:t>
      </w:r>
      <w:r w:rsidR="00B67B63">
        <w:rPr>
          <w:spacing w:val="6"/>
          <w:sz w:val="26"/>
          <w:szCs w:val="26"/>
          <w:lang w:val="ru-RU"/>
        </w:rPr>
        <w:t xml:space="preserve"> (</w:t>
      </w:r>
      <w:r w:rsidR="00B67B63">
        <w:rPr>
          <w:spacing w:val="6"/>
          <w:sz w:val="26"/>
          <w:szCs w:val="26"/>
          <w:lang w:val="sr-Latn-CS"/>
        </w:rPr>
        <w:t>„</w:t>
      </w:r>
      <w:r w:rsidR="0041206D">
        <w:rPr>
          <w:spacing w:val="6"/>
          <w:sz w:val="26"/>
          <w:szCs w:val="26"/>
          <w:lang w:val="sr-Cyrl-CS"/>
        </w:rPr>
        <w:t>Službeni</w:t>
      </w:r>
      <w:r w:rsidR="00B67B63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glasnik</w:t>
      </w:r>
      <w:r w:rsidR="00B67B63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RS</w:t>
      </w:r>
      <w:r w:rsidR="00B67B63">
        <w:rPr>
          <w:spacing w:val="6"/>
          <w:sz w:val="26"/>
          <w:szCs w:val="26"/>
          <w:lang w:val="sr-Latn-CS"/>
        </w:rPr>
        <w:t>“</w:t>
      </w:r>
      <w:r w:rsidR="00B67B63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broj</w:t>
      </w:r>
      <w:r w:rsidR="00B67B63">
        <w:rPr>
          <w:spacing w:val="6"/>
          <w:sz w:val="26"/>
          <w:szCs w:val="26"/>
          <w:lang w:val="sr-Cyrl-CS"/>
        </w:rPr>
        <w:t xml:space="preserve"> 9/10)</w:t>
      </w:r>
      <w:r w:rsidR="00CD613F"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člana</w:t>
      </w:r>
      <w:r w:rsidR="00B67B63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 xml:space="preserve">194.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41206D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41206D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41206D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ru-RU"/>
        </w:rPr>
        <w:t>)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Narodna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sednici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održanoj</w:t>
      </w:r>
      <w:r>
        <w:rPr>
          <w:spacing w:val="6"/>
          <w:sz w:val="26"/>
          <w:szCs w:val="26"/>
          <w:lang w:val="ru-RU"/>
        </w:rPr>
        <w:t xml:space="preserve"> __________________ 2015. </w:t>
      </w:r>
      <w:r w:rsidR="0041206D">
        <w:rPr>
          <w:spacing w:val="6"/>
          <w:sz w:val="26"/>
          <w:szCs w:val="26"/>
          <w:lang w:val="ru-RU"/>
        </w:rPr>
        <w:t>godine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donela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je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spacing w:line="276" w:lineRule="auto"/>
        <w:jc w:val="left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AUTENTIČNO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</w:p>
    <w:p w:rsidR="00773C66" w:rsidRDefault="0041206D" w:rsidP="00B67B63">
      <w:pPr>
        <w:spacing w:line="276" w:lineRule="auto"/>
        <w:jc w:val="center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odredbe</w:t>
      </w:r>
      <w:r w:rsidR="00773C66"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773C66">
        <w:rPr>
          <w:sz w:val="26"/>
          <w:szCs w:val="26"/>
          <w:lang w:val="sr-Cyrl-RS"/>
        </w:rPr>
        <w:t xml:space="preserve"> </w:t>
      </w:r>
      <w:r w:rsidR="00773C66">
        <w:rPr>
          <w:sz w:val="26"/>
          <w:szCs w:val="26"/>
          <w:lang w:val="sr-Cyrl-CS"/>
        </w:rPr>
        <w:t>2</w:t>
      </w:r>
      <w:r w:rsidR="00773C66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stav</w:t>
      </w:r>
      <w:r w:rsidR="00B855A6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Zakona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autorskom</w:t>
      </w:r>
      <w:r w:rsidR="00773C6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773C6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srodnim</w:t>
      </w:r>
      <w:r w:rsidR="00773C6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pravima</w:t>
      </w:r>
      <w:r w:rsidR="00773C66">
        <w:rPr>
          <w:sz w:val="26"/>
          <w:szCs w:val="26"/>
          <w:lang w:val="sr-Cyrl-RS"/>
        </w:rPr>
        <w:t xml:space="preserve"> („</w:t>
      </w:r>
      <w:r>
        <w:rPr>
          <w:sz w:val="26"/>
          <w:szCs w:val="26"/>
          <w:lang w:val="sr-Cyrl-RS"/>
        </w:rPr>
        <w:t>Službeni</w:t>
      </w:r>
      <w:r w:rsidR="00773C6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glasnik</w:t>
      </w:r>
      <w:r w:rsidR="00773C6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RS</w:t>
      </w:r>
      <w:r w:rsidR="00773C66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br</w:t>
      </w:r>
      <w:r w:rsidR="00773C66">
        <w:rPr>
          <w:sz w:val="26"/>
          <w:szCs w:val="26"/>
          <w:lang w:val="sr-Cyrl-RS"/>
        </w:rPr>
        <w:t xml:space="preserve">. 104/09, 99/11 </w:t>
      </w:r>
      <w:r>
        <w:rPr>
          <w:sz w:val="26"/>
          <w:szCs w:val="26"/>
          <w:lang w:val="sr-Cyrl-RS"/>
        </w:rPr>
        <w:t>i</w:t>
      </w:r>
      <w:r w:rsidR="00773C66">
        <w:rPr>
          <w:sz w:val="26"/>
          <w:szCs w:val="26"/>
          <w:lang w:val="sr-Cyrl-RS"/>
        </w:rPr>
        <w:t xml:space="preserve"> 119/12)</w:t>
      </w:r>
      <w:r w:rsidR="00773C66">
        <w:rPr>
          <w:spacing w:val="6"/>
          <w:sz w:val="26"/>
          <w:szCs w:val="26"/>
        </w:rPr>
        <w:t>.</w:t>
      </w:r>
    </w:p>
    <w:p w:rsid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773C66" w:rsidRPr="00773C66" w:rsidRDefault="00773C66" w:rsidP="00773C66">
      <w:pPr>
        <w:spacing w:line="276" w:lineRule="auto"/>
        <w:rPr>
          <w:spacing w:val="6"/>
          <w:sz w:val="26"/>
          <w:szCs w:val="26"/>
          <w:lang w:val="ru-RU"/>
        </w:rPr>
      </w:pPr>
    </w:p>
    <w:p w:rsidR="000F03CC" w:rsidRDefault="0041206D" w:rsidP="00C8464A">
      <w:pPr>
        <w:spacing w:line="276" w:lineRule="auto"/>
        <w:ind w:left="720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CS"/>
        </w:rPr>
        <w:t>Odredba</w:t>
      </w:r>
      <w:r w:rsid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773C66" w:rsidRPr="00773C66">
        <w:rPr>
          <w:spacing w:val="6"/>
          <w:sz w:val="26"/>
          <w:szCs w:val="26"/>
          <w:lang w:val="sr-Cyrl-CS"/>
        </w:rPr>
        <w:t xml:space="preserve"> 2.</w:t>
      </w:r>
      <w:r w:rsid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stav</w:t>
      </w:r>
      <w:r w:rsidR="00773C66" w:rsidRPr="00773C66">
        <w:rPr>
          <w:spacing w:val="6"/>
          <w:sz w:val="26"/>
          <w:szCs w:val="26"/>
          <w:lang w:val="sr-Cyrl-CS"/>
        </w:rPr>
        <w:t xml:space="preserve"> 2.</w:t>
      </w:r>
      <w:r w:rsidR="00773C66"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autorskom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srodnim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pravima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CS"/>
        </w:rPr>
        <w:t>glasi</w:t>
      </w:r>
      <w:r w:rsidR="00773C66">
        <w:rPr>
          <w:spacing w:val="6"/>
          <w:sz w:val="26"/>
          <w:szCs w:val="26"/>
          <w:lang w:val="sr-Cyrl-CS"/>
        </w:rPr>
        <w:t>:</w:t>
      </w:r>
    </w:p>
    <w:p w:rsidR="000F03CC" w:rsidRPr="000F03CC" w:rsidRDefault="000F03CC" w:rsidP="00C8464A">
      <w:pPr>
        <w:spacing w:line="276" w:lineRule="auto"/>
        <w:ind w:left="720"/>
        <w:rPr>
          <w:spacing w:val="6"/>
          <w:sz w:val="26"/>
          <w:szCs w:val="26"/>
        </w:rPr>
      </w:pPr>
    </w:p>
    <w:p w:rsidR="00C8464A" w:rsidRPr="000F03CC" w:rsidRDefault="00773C66" w:rsidP="000F03CC">
      <w:pPr>
        <w:spacing w:line="276" w:lineRule="auto"/>
        <w:ind w:left="720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CS"/>
        </w:rPr>
        <w:t xml:space="preserve"> </w:t>
      </w:r>
      <w:r w:rsidR="00C8464A">
        <w:rPr>
          <w:spacing w:val="6"/>
          <w:sz w:val="26"/>
          <w:szCs w:val="26"/>
          <w:lang w:val="sr-Cyrl-CS"/>
        </w:rPr>
        <w:t>„</w:t>
      </w:r>
      <w:r w:rsidR="000F03CC">
        <w:rPr>
          <w:spacing w:val="6"/>
          <w:sz w:val="26"/>
          <w:szCs w:val="26"/>
        </w:rPr>
        <w:t>A</w:t>
      </w:r>
      <w:proofErr w:type="spellStart"/>
      <w:r w:rsidR="0041206D">
        <w:rPr>
          <w:spacing w:val="6"/>
          <w:sz w:val="26"/>
          <w:szCs w:val="26"/>
          <w:lang w:val="sr-Cyrl-CS"/>
        </w:rPr>
        <w:t>utorskim</w:t>
      </w:r>
      <w:proofErr w:type="spellEnd"/>
      <w:r w:rsidR="00C8464A"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delom</w:t>
      </w:r>
      <w:r w:rsidR="00C8464A"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smatraju</w:t>
      </w:r>
      <w:r w:rsidR="00C8464A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se</w:t>
      </w:r>
      <w:r w:rsidR="000F03CC">
        <w:rPr>
          <w:spacing w:val="6"/>
          <w:sz w:val="26"/>
          <w:szCs w:val="26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naročito</w:t>
      </w:r>
      <w:r w:rsidR="00C8464A" w:rsidRPr="00773C66">
        <w:rPr>
          <w:spacing w:val="6"/>
          <w:sz w:val="26"/>
          <w:szCs w:val="26"/>
          <w:lang w:val="sr-Cyrl-CS"/>
        </w:rPr>
        <w:t>: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1) </w:t>
      </w:r>
      <w:r w:rsidR="0041206D">
        <w:rPr>
          <w:spacing w:val="6"/>
          <w:sz w:val="26"/>
          <w:szCs w:val="26"/>
          <w:lang w:val="sr-Cyrl-CS"/>
        </w:rPr>
        <w:t>pisana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(</w:t>
      </w:r>
      <w:r w:rsidR="0041206D">
        <w:rPr>
          <w:spacing w:val="6"/>
          <w:sz w:val="26"/>
          <w:szCs w:val="26"/>
          <w:lang w:val="sr-Cyrl-CS"/>
        </w:rPr>
        <w:t>knjige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brošure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članci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prevodi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računarski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programi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u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bilo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kojem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obliku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njihovog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izražavanja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uključujući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pripremni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materijal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za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njihovu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izradu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dr</w:t>
      </w:r>
      <w:r w:rsidRPr="00773C66">
        <w:rPr>
          <w:spacing w:val="6"/>
          <w:sz w:val="26"/>
          <w:szCs w:val="26"/>
          <w:lang w:val="sr-Cyrl-CS"/>
        </w:rPr>
        <w:t>.);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 2) </w:t>
      </w:r>
      <w:r w:rsidR="0041206D">
        <w:rPr>
          <w:spacing w:val="6"/>
          <w:sz w:val="26"/>
          <w:szCs w:val="26"/>
          <w:lang w:val="sr-Cyrl-CS"/>
        </w:rPr>
        <w:t>govorna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(</w:t>
      </w:r>
      <w:r w:rsidR="0041206D">
        <w:rPr>
          <w:spacing w:val="6"/>
          <w:sz w:val="26"/>
          <w:szCs w:val="26"/>
          <w:lang w:val="sr-Cyrl-CS"/>
        </w:rPr>
        <w:t>predavanja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govori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besede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dr</w:t>
      </w:r>
      <w:r w:rsidRPr="00773C66">
        <w:rPr>
          <w:spacing w:val="6"/>
          <w:sz w:val="26"/>
          <w:szCs w:val="26"/>
          <w:lang w:val="sr-Cyrl-CS"/>
        </w:rPr>
        <w:t xml:space="preserve">.);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3) </w:t>
      </w:r>
      <w:r w:rsidR="0041206D">
        <w:rPr>
          <w:spacing w:val="6"/>
          <w:sz w:val="26"/>
          <w:szCs w:val="26"/>
          <w:lang w:val="sr-Cyrl-CS"/>
        </w:rPr>
        <w:t>dramska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proofErr w:type="spellStart"/>
      <w:r w:rsidR="0041206D">
        <w:rPr>
          <w:spacing w:val="6"/>
          <w:sz w:val="26"/>
          <w:szCs w:val="26"/>
          <w:lang w:val="sr-Cyrl-CS"/>
        </w:rPr>
        <w:t>dramsko</w:t>
      </w:r>
      <w:r w:rsidRPr="00773C66">
        <w:rPr>
          <w:spacing w:val="6"/>
          <w:sz w:val="26"/>
          <w:szCs w:val="26"/>
          <w:lang w:val="sr-Cyrl-CS"/>
        </w:rPr>
        <w:t>-</w:t>
      </w:r>
      <w:r w:rsidR="0041206D">
        <w:rPr>
          <w:spacing w:val="6"/>
          <w:sz w:val="26"/>
          <w:szCs w:val="26"/>
          <w:lang w:val="sr-Cyrl-CS"/>
        </w:rPr>
        <w:t>muzička</w:t>
      </w:r>
      <w:proofErr w:type="spellEnd"/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koreografska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pantomimska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kao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koja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potiču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iz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folklora</w:t>
      </w:r>
      <w:r w:rsidRPr="00773C66">
        <w:rPr>
          <w:spacing w:val="6"/>
          <w:sz w:val="26"/>
          <w:szCs w:val="26"/>
          <w:lang w:val="sr-Cyrl-CS"/>
        </w:rPr>
        <w:t xml:space="preserve">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4) </w:t>
      </w:r>
      <w:r w:rsidR="0041206D">
        <w:rPr>
          <w:spacing w:val="6"/>
          <w:sz w:val="26"/>
          <w:szCs w:val="26"/>
          <w:lang w:val="sr-Cyrl-CS"/>
        </w:rPr>
        <w:t>muzička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rečima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ili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bez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reči</w:t>
      </w:r>
      <w:r w:rsidRPr="00773C66">
        <w:rPr>
          <w:spacing w:val="6"/>
          <w:sz w:val="26"/>
          <w:szCs w:val="26"/>
          <w:lang w:val="sr-Cyrl-CS"/>
        </w:rPr>
        <w:t xml:space="preserve">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5) </w:t>
      </w:r>
      <w:r w:rsidR="0041206D">
        <w:rPr>
          <w:spacing w:val="6"/>
          <w:sz w:val="26"/>
          <w:szCs w:val="26"/>
          <w:lang w:val="sr-Cyrl-CS"/>
        </w:rPr>
        <w:t>filmska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(</w:t>
      </w:r>
      <w:r w:rsidR="0041206D">
        <w:rPr>
          <w:spacing w:val="6"/>
          <w:sz w:val="26"/>
          <w:szCs w:val="26"/>
          <w:lang w:val="sr-Cyrl-CS"/>
        </w:rPr>
        <w:t>kinematografska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televizijska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>);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6)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likovne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umetnosti</w:t>
      </w:r>
      <w:r w:rsidRPr="00773C66">
        <w:rPr>
          <w:spacing w:val="6"/>
          <w:sz w:val="26"/>
          <w:szCs w:val="26"/>
          <w:lang w:val="sr-Cyrl-CS"/>
        </w:rPr>
        <w:t xml:space="preserve"> (</w:t>
      </w:r>
      <w:r w:rsidR="0041206D">
        <w:rPr>
          <w:spacing w:val="6"/>
          <w:sz w:val="26"/>
          <w:szCs w:val="26"/>
          <w:lang w:val="sr-Cyrl-CS"/>
        </w:rPr>
        <w:t>slike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crteži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skice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grafike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skulpture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proofErr w:type="spellStart"/>
      <w:r w:rsidR="0041206D">
        <w:rPr>
          <w:spacing w:val="6"/>
          <w:sz w:val="26"/>
          <w:szCs w:val="26"/>
          <w:lang w:val="sr-Cyrl-CS"/>
        </w:rPr>
        <w:t>idr</w:t>
      </w:r>
      <w:proofErr w:type="spellEnd"/>
      <w:r w:rsidRPr="00773C66">
        <w:rPr>
          <w:spacing w:val="6"/>
          <w:sz w:val="26"/>
          <w:szCs w:val="26"/>
          <w:lang w:val="sr-Cyrl-CS"/>
        </w:rPr>
        <w:t xml:space="preserve">.);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7)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arhitekture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primenjene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umetnosti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industrijskog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oblikovanja</w:t>
      </w:r>
      <w:r w:rsidRPr="00773C66">
        <w:rPr>
          <w:spacing w:val="6"/>
          <w:sz w:val="26"/>
          <w:szCs w:val="26"/>
          <w:lang w:val="sr-Cyrl-CS"/>
        </w:rPr>
        <w:t xml:space="preserve">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8) </w:t>
      </w:r>
      <w:r w:rsidR="0041206D">
        <w:rPr>
          <w:spacing w:val="6"/>
          <w:sz w:val="26"/>
          <w:szCs w:val="26"/>
          <w:lang w:val="sr-Cyrl-CS"/>
        </w:rPr>
        <w:t>kartografska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dela</w:t>
      </w:r>
      <w:r w:rsidRPr="00773C66">
        <w:rPr>
          <w:spacing w:val="6"/>
          <w:sz w:val="26"/>
          <w:szCs w:val="26"/>
          <w:lang w:val="sr-Cyrl-CS"/>
        </w:rPr>
        <w:t xml:space="preserve"> (</w:t>
      </w:r>
      <w:r w:rsidR="0041206D">
        <w:rPr>
          <w:spacing w:val="6"/>
          <w:sz w:val="26"/>
          <w:szCs w:val="26"/>
          <w:lang w:val="sr-Cyrl-CS"/>
        </w:rPr>
        <w:t>geografske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topografske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karte</w:t>
      </w:r>
      <w:r w:rsidRPr="00773C66">
        <w:rPr>
          <w:spacing w:val="6"/>
          <w:sz w:val="26"/>
          <w:szCs w:val="26"/>
          <w:lang w:val="sr-Cyrl-CS"/>
        </w:rPr>
        <w:t xml:space="preserve">);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lastRenderedPageBreak/>
        <w:t xml:space="preserve">9) </w:t>
      </w:r>
      <w:r w:rsidR="0041206D">
        <w:rPr>
          <w:spacing w:val="6"/>
          <w:sz w:val="26"/>
          <w:szCs w:val="26"/>
          <w:lang w:val="sr-Cyrl-CS"/>
        </w:rPr>
        <w:t>planovi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skice</w:t>
      </w:r>
      <w:r w:rsidRPr="00773C66"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makete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i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fotografije</w:t>
      </w:r>
      <w:r w:rsidRPr="00773C66">
        <w:rPr>
          <w:spacing w:val="6"/>
          <w:sz w:val="26"/>
          <w:szCs w:val="26"/>
          <w:lang w:val="sr-Cyrl-CS"/>
        </w:rPr>
        <w:t xml:space="preserve">; </w:t>
      </w:r>
    </w:p>
    <w:p w:rsidR="00C8464A" w:rsidRPr="00773C66" w:rsidRDefault="00C8464A" w:rsidP="00C8464A">
      <w:pPr>
        <w:spacing w:line="276" w:lineRule="auto"/>
        <w:rPr>
          <w:spacing w:val="6"/>
          <w:sz w:val="26"/>
          <w:szCs w:val="26"/>
          <w:lang w:val="sr-Cyrl-CS"/>
        </w:rPr>
      </w:pPr>
      <w:r w:rsidRPr="00773C66">
        <w:rPr>
          <w:spacing w:val="6"/>
          <w:sz w:val="26"/>
          <w:szCs w:val="26"/>
          <w:lang w:val="sr-Cyrl-CS"/>
        </w:rPr>
        <w:t xml:space="preserve">10) </w:t>
      </w:r>
      <w:r w:rsidR="0041206D">
        <w:rPr>
          <w:spacing w:val="6"/>
          <w:sz w:val="26"/>
          <w:szCs w:val="26"/>
          <w:lang w:val="sr-Cyrl-CS"/>
        </w:rPr>
        <w:t>pozorišna</w:t>
      </w:r>
      <w:r w:rsidRPr="00773C66"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režija</w:t>
      </w:r>
      <w:r w:rsidRPr="00773C66">
        <w:rPr>
          <w:spacing w:val="6"/>
          <w:sz w:val="26"/>
          <w:szCs w:val="26"/>
          <w:lang w:val="sr-Cyrl-CS"/>
        </w:rPr>
        <w:t xml:space="preserve">“. </w:t>
      </w:r>
    </w:p>
    <w:p w:rsidR="00773C66" w:rsidRPr="00773C66" w:rsidRDefault="00773C66" w:rsidP="00C8464A">
      <w:pPr>
        <w:spacing w:line="276" w:lineRule="auto"/>
        <w:rPr>
          <w:spacing w:val="6"/>
          <w:sz w:val="26"/>
          <w:szCs w:val="26"/>
          <w:lang w:val="sr-Cyrl-CS"/>
        </w:rPr>
      </w:pPr>
    </w:p>
    <w:p w:rsidR="00773C66" w:rsidRDefault="0041206D" w:rsidP="00C8464A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Ovu</w:t>
      </w:r>
      <w:r w:rsidR="00C8464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odredbu</w:t>
      </w:r>
      <w:r w:rsid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treba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razumeti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tako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kao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</w:t>
      </w:r>
      <w:r w:rsid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smatraju</w:t>
      </w:r>
      <w:r w:rsidR="0001303C">
        <w:rPr>
          <w:spacing w:val="6"/>
          <w:sz w:val="26"/>
          <w:szCs w:val="26"/>
          <w:lang w:val="sr-Cyrl-CS"/>
        </w:rPr>
        <w:t xml:space="preserve">  </w:t>
      </w:r>
      <w:r>
        <w:rPr>
          <w:spacing w:val="6"/>
          <w:sz w:val="26"/>
          <w:szCs w:val="26"/>
          <w:lang w:val="sr-Cyrl-CS"/>
        </w:rPr>
        <w:t>samo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ona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dela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koja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ispunjavaju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uslove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773C66" w:rsidRPr="00773C66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stav</w:t>
      </w:r>
      <w:r w:rsidR="00C8464A">
        <w:rPr>
          <w:spacing w:val="6"/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RS"/>
        </w:rPr>
        <w:t>Zakona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autorskom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srodnim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pravima</w:t>
      </w:r>
      <w:r w:rsidR="000F03C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1303C">
        <w:rPr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CS"/>
        </w:rPr>
        <w:t>predstavljaju</w:t>
      </w:r>
      <w:r w:rsidR="00C8464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originalnu</w:t>
      </w:r>
      <w:r w:rsidR="00C8464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duhovnu</w:t>
      </w:r>
      <w:r w:rsidR="00C8464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tvorevinu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autora</w:t>
      </w:r>
      <w:r w:rsidR="00C8464A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izraženu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određenoj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formi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bez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obzira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njegovu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umetničku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naučnu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ili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drugu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vrednost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njegovu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namenu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veličinu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sadržinu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način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ispoljavanja</w:t>
      </w:r>
      <w:r w:rsidR="00773C66" w:rsidRPr="00773C6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kao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proofErr w:type="spellStart"/>
      <w:r>
        <w:rPr>
          <w:spacing w:val="6"/>
          <w:sz w:val="26"/>
          <w:szCs w:val="26"/>
          <w:lang w:val="sr-Cyrl-CS"/>
        </w:rPr>
        <w:t>dopuštenost</w:t>
      </w:r>
      <w:proofErr w:type="spellEnd"/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javnog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saopštavanja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njegove</w:t>
      </w:r>
      <w:r w:rsidR="00773C66" w:rsidRPr="00773C6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sadržine</w:t>
      </w:r>
      <w:r w:rsidR="00773C66" w:rsidRPr="00773C66">
        <w:rPr>
          <w:spacing w:val="6"/>
          <w:sz w:val="26"/>
          <w:szCs w:val="26"/>
          <w:lang w:val="sr-Cyrl-CS"/>
        </w:rPr>
        <w:t>.</w:t>
      </w:r>
    </w:p>
    <w:p w:rsidR="0001303C" w:rsidRDefault="0001303C" w:rsidP="00C8464A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</w:p>
    <w:p w:rsidR="0001303C" w:rsidRPr="00773C66" w:rsidRDefault="0041206D" w:rsidP="00B855A6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Saglasno</w:t>
      </w:r>
      <w:r w:rsidR="00FA73C3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navedenom</w:t>
      </w:r>
      <w:r w:rsidR="00FA73C3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ne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može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smatrati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kao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01303C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stav</w:t>
      </w:r>
      <w:r w:rsidR="0001303C">
        <w:rPr>
          <w:spacing w:val="6"/>
          <w:sz w:val="26"/>
          <w:szCs w:val="26"/>
          <w:lang w:val="sr-Cyrl-CS"/>
        </w:rPr>
        <w:t xml:space="preserve">. 2. </w:t>
      </w:r>
      <w:r>
        <w:rPr>
          <w:spacing w:val="6"/>
          <w:sz w:val="26"/>
          <w:szCs w:val="26"/>
          <w:lang w:val="sr-Cyrl-CS"/>
        </w:rPr>
        <w:t>tačka</w:t>
      </w:r>
      <w:r w:rsidR="0001303C">
        <w:rPr>
          <w:spacing w:val="6"/>
          <w:sz w:val="26"/>
          <w:szCs w:val="26"/>
          <w:lang w:val="sr-Cyrl-CS"/>
        </w:rPr>
        <w:t xml:space="preserve"> 9) </w:t>
      </w:r>
      <w:r>
        <w:rPr>
          <w:sz w:val="26"/>
          <w:szCs w:val="26"/>
          <w:lang w:val="sr-Cyrl-RS"/>
        </w:rPr>
        <w:t>Zakona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autorskom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srodnim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pravima</w:t>
      </w:r>
      <w:r w:rsidR="00FA73C3">
        <w:rPr>
          <w:sz w:val="26"/>
          <w:szCs w:val="26"/>
          <w:lang w:val="sr-Cyrl-RS"/>
        </w:rPr>
        <w:t>,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855A6">
        <w:rPr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CS"/>
        </w:rPr>
        <w:t>uživati</w:t>
      </w:r>
      <w:r w:rsidR="0001303C">
        <w:rPr>
          <w:spacing w:val="6"/>
          <w:sz w:val="26"/>
          <w:szCs w:val="26"/>
          <w:lang w:val="sr-Cyrl-CS"/>
        </w:rPr>
        <w:t xml:space="preserve"> </w:t>
      </w:r>
      <w:proofErr w:type="spellStart"/>
      <w:r>
        <w:rPr>
          <w:spacing w:val="6"/>
          <w:sz w:val="26"/>
          <w:szCs w:val="26"/>
          <w:lang w:val="sr-Cyrl-CS"/>
        </w:rPr>
        <w:t>autorskopravnu</w:t>
      </w:r>
      <w:proofErr w:type="spellEnd"/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zaštitu</w:t>
      </w:r>
      <w:r w:rsidR="00FA73C3">
        <w:rPr>
          <w:spacing w:val="6"/>
          <w:sz w:val="26"/>
          <w:szCs w:val="26"/>
          <w:lang w:val="sr-Cyrl-CS"/>
        </w:rPr>
        <w:t>,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svaka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rutinski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izrađena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fotografija</w:t>
      </w:r>
      <w:r w:rsidR="00B855A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koja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pojavljuje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preuzima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elektronskom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obliku</w:t>
      </w:r>
      <w:r w:rsidR="00B855A6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bez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obzira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li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originalna</w:t>
      </w:r>
      <w:r w:rsidR="00B67B63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duhovna</w:t>
      </w:r>
      <w:r w:rsidR="00B67B63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tvorevina</w:t>
      </w:r>
      <w:r w:rsidR="00B67B63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autora</w:t>
      </w:r>
      <w:r w:rsidR="00B67B63">
        <w:rPr>
          <w:spacing w:val="6"/>
          <w:sz w:val="26"/>
          <w:szCs w:val="26"/>
          <w:lang w:val="sr-Cyrl-CS"/>
        </w:rPr>
        <w:t>.</w:t>
      </w:r>
      <w:r w:rsidR="00B855A6">
        <w:rPr>
          <w:spacing w:val="6"/>
          <w:sz w:val="26"/>
          <w:szCs w:val="26"/>
          <w:lang w:val="sr-Cyrl-CS"/>
        </w:rPr>
        <w:t xml:space="preserve"> </w:t>
      </w:r>
    </w:p>
    <w:p w:rsidR="00773C66" w:rsidRPr="00B67B63" w:rsidRDefault="00773C66" w:rsidP="00C8464A">
      <w:pPr>
        <w:spacing w:line="276" w:lineRule="auto"/>
        <w:ind w:left="720"/>
        <w:rPr>
          <w:rStyle w:val="FontStyle18"/>
          <w:sz w:val="26"/>
          <w:szCs w:val="26"/>
          <w:lang w:val="sr-Cyrl-CS" w:eastAsia="sr-Cyrl-CS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        </w:t>
      </w:r>
      <w:r w:rsidR="0041206D">
        <w:rPr>
          <w:spacing w:val="6"/>
          <w:sz w:val="26"/>
          <w:szCs w:val="26"/>
          <w:lang w:val="ru-RU"/>
        </w:rPr>
        <w:t>Ovo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autentično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tumačenje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objaviti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"</w:t>
      </w:r>
      <w:r w:rsidR="0041206D">
        <w:rPr>
          <w:spacing w:val="6"/>
          <w:sz w:val="26"/>
          <w:szCs w:val="26"/>
          <w:lang w:val="ru-RU"/>
        </w:rPr>
        <w:t>Službenom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glasniku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Republike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Srbije</w:t>
      </w:r>
      <w:r>
        <w:rPr>
          <w:spacing w:val="6"/>
          <w:sz w:val="26"/>
          <w:szCs w:val="26"/>
          <w:lang w:val="ru-RU"/>
        </w:rPr>
        <w:t>".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 xml:space="preserve">01 </w:t>
      </w:r>
      <w:r w:rsidR="0041206D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 </w:t>
      </w:r>
    </w:p>
    <w:p w:rsidR="00773C66" w:rsidRDefault="0041206D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U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Beogradu</w:t>
      </w:r>
      <w:r w:rsidR="00773C66">
        <w:rPr>
          <w:spacing w:val="6"/>
          <w:sz w:val="26"/>
          <w:szCs w:val="26"/>
          <w:lang w:val="ru-RU"/>
        </w:rPr>
        <w:t xml:space="preserve">, ______________, 2015. </w:t>
      </w:r>
      <w:r>
        <w:rPr>
          <w:spacing w:val="6"/>
          <w:sz w:val="26"/>
          <w:szCs w:val="26"/>
          <w:lang w:val="ru-RU"/>
        </w:rPr>
        <w:t>godine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773C66">
        <w:rPr>
          <w:spacing w:val="6"/>
          <w:sz w:val="26"/>
          <w:szCs w:val="26"/>
          <w:lang w:val="ru-RU"/>
        </w:rPr>
        <w:t xml:space="preserve"> </w:t>
      </w: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773C66" w:rsidRDefault="00773C66" w:rsidP="00773C66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PREDSEDNIK</w:t>
      </w:r>
    </w:p>
    <w:p w:rsidR="00773C66" w:rsidRDefault="00773C66" w:rsidP="00773C66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Maja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Gojković</w:t>
      </w:r>
    </w:p>
    <w:p w:rsidR="00773C66" w:rsidRDefault="00773C66" w:rsidP="00773C66">
      <w:pPr>
        <w:spacing w:line="276" w:lineRule="auto"/>
        <w:jc w:val="left"/>
        <w:rPr>
          <w:sz w:val="26"/>
          <w:szCs w:val="26"/>
          <w:lang w:val="ru-RU"/>
        </w:rPr>
        <w:sectPr w:rsidR="00773C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985" w:right="1701" w:bottom="1701" w:left="1701" w:header="1418" w:footer="1134" w:gutter="0"/>
          <w:pgNumType w:start="1"/>
          <w:cols w:space="720"/>
        </w:sectPr>
      </w:pPr>
    </w:p>
    <w:p w:rsidR="00773C66" w:rsidRDefault="00773C66" w:rsidP="00773C6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773C66" w:rsidRDefault="0041206D" w:rsidP="00773C6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l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ž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nj</w:t>
      </w:r>
      <w:r w:rsidR="00773C66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</w:p>
    <w:p w:rsidR="00773C66" w:rsidRDefault="00773C66" w:rsidP="00773C66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773C66" w:rsidRPr="00224519" w:rsidRDefault="0041206D" w:rsidP="00A67930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U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Predlogu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donošenje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autentičnog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tumačenja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odredbe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A67930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stav</w:t>
      </w:r>
      <w:r w:rsidR="00A67930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Zakona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</w:t>
      </w:r>
      <w:r w:rsidR="00B855A6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srodnim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pravima</w:t>
      </w:r>
      <w:r w:rsidR="00A67930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koji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podnela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narodni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poslanik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Dušica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Stojković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ukazuje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nejasnoće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nepreciznosti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kod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definisanja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autorskog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dela</w:t>
      </w:r>
      <w:r w:rsidR="00A67930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što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praksi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dovodi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sve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učestalije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zloupotrebe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autorskog</w:t>
      </w:r>
      <w:r w:rsidR="00A67930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prava</w:t>
      </w:r>
      <w:r w:rsidR="00A67930">
        <w:rPr>
          <w:spacing w:val="6"/>
          <w:sz w:val="26"/>
          <w:szCs w:val="26"/>
          <w:lang w:val="sr-Cyrl-CS"/>
        </w:rPr>
        <w:t>.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Postoji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tendencija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kao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po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automatizmu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smatraju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sva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pobrojana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773C66" w:rsidRPr="00224519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stav</w:t>
      </w:r>
      <w:r w:rsidR="00A67930">
        <w:rPr>
          <w:spacing w:val="6"/>
          <w:sz w:val="26"/>
          <w:szCs w:val="26"/>
          <w:lang w:val="sr-Cyrl-CS"/>
        </w:rPr>
        <w:t xml:space="preserve"> 2. </w:t>
      </w:r>
      <w:r>
        <w:rPr>
          <w:spacing w:val="6"/>
          <w:sz w:val="26"/>
          <w:szCs w:val="26"/>
          <w:lang w:val="sr-Cyrl-CS"/>
        </w:rPr>
        <w:t>tačka</w:t>
      </w:r>
      <w:r w:rsidR="00A67930">
        <w:rPr>
          <w:spacing w:val="6"/>
          <w:sz w:val="26"/>
          <w:szCs w:val="26"/>
          <w:lang w:val="sr-Cyrl-CS"/>
        </w:rPr>
        <w:t xml:space="preserve"> 9.  (</w:t>
      </w:r>
      <w:r>
        <w:rPr>
          <w:spacing w:val="6"/>
          <w:sz w:val="26"/>
          <w:szCs w:val="26"/>
          <w:lang w:val="sr-Cyrl-CS"/>
        </w:rPr>
        <w:t>fotografije</w:t>
      </w:r>
      <w:r w:rsidR="00A67930">
        <w:rPr>
          <w:spacing w:val="6"/>
          <w:sz w:val="26"/>
          <w:szCs w:val="26"/>
          <w:lang w:val="sr-Cyrl-CS"/>
        </w:rPr>
        <w:t>)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Zakona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bez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obzira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li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originalne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duhovne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tvorevine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kao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što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definisano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stavom</w:t>
      </w:r>
      <w:r w:rsidR="00773C66" w:rsidRPr="00224519">
        <w:rPr>
          <w:spacing w:val="6"/>
          <w:sz w:val="26"/>
          <w:szCs w:val="26"/>
          <w:lang w:val="sr-Cyrl-CS"/>
        </w:rPr>
        <w:t xml:space="preserve"> 1. </w:t>
      </w:r>
      <w:r>
        <w:rPr>
          <w:spacing w:val="6"/>
          <w:sz w:val="26"/>
          <w:szCs w:val="26"/>
          <w:lang w:val="sr-Cyrl-CS"/>
        </w:rPr>
        <w:t>istog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člana</w:t>
      </w:r>
      <w:r w:rsidR="00773C66" w:rsidRPr="00224519">
        <w:rPr>
          <w:spacing w:val="6"/>
          <w:sz w:val="26"/>
          <w:szCs w:val="26"/>
          <w:lang w:val="sr-Cyrl-CS"/>
        </w:rPr>
        <w:t>.</w:t>
      </w:r>
      <w:r w:rsidR="00773C66" w:rsidRPr="00224519">
        <w:rPr>
          <w:spacing w:val="6"/>
          <w:sz w:val="26"/>
          <w:szCs w:val="26"/>
          <w:lang w:val="sr-Cyrl-CS"/>
        </w:rPr>
        <w:br/>
      </w:r>
    </w:p>
    <w:p w:rsidR="00773C66" w:rsidRPr="00224519" w:rsidRDefault="0041206D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Dakle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svaka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rutinski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izrađena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fotografija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pojavljuje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preuzima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elektronskom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obliku</w:t>
      </w:r>
      <w:r w:rsidR="00773C66" w:rsidRPr="00224519">
        <w:rPr>
          <w:spacing w:val="6"/>
          <w:sz w:val="26"/>
          <w:szCs w:val="26"/>
          <w:lang w:val="sr-Cyrl-CS"/>
        </w:rPr>
        <w:t>,  (</w:t>
      </w:r>
      <w:proofErr w:type="spellStart"/>
      <w:r>
        <w:rPr>
          <w:spacing w:val="6"/>
          <w:sz w:val="26"/>
          <w:szCs w:val="26"/>
          <w:lang w:val="sr-Cyrl-CS"/>
        </w:rPr>
        <w:t>selfi</w:t>
      </w:r>
      <w:proofErr w:type="spellEnd"/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fotografija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kobasica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praznih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rafova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prodavnici</w:t>
      </w:r>
      <w:r w:rsidR="00773C66" w:rsidRPr="00224519">
        <w:rPr>
          <w:spacing w:val="6"/>
          <w:sz w:val="26"/>
          <w:szCs w:val="26"/>
          <w:lang w:val="sr-Cyrl-CS"/>
        </w:rPr>
        <w:t xml:space="preserve">,  </w:t>
      </w:r>
      <w:r>
        <w:rPr>
          <w:spacing w:val="6"/>
          <w:sz w:val="26"/>
          <w:szCs w:val="26"/>
          <w:lang w:val="sr-Cyrl-CS"/>
        </w:rPr>
        <w:t>rupe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putu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pilećih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krilaca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krana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automobila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slično</w:t>
      </w:r>
      <w:r w:rsidR="00773C66" w:rsidRPr="00224519">
        <w:rPr>
          <w:spacing w:val="6"/>
          <w:sz w:val="26"/>
          <w:szCs w:val="26"/>
          <w:lang w:val="sr-Cyrl-CS"/>
        </w:rPr>
        <w:t xml:space="preserve">)  </w:t>
      </w:r>
      <w:r>
        <w:rPr>
          <w:spacing w:val="6"/>
          <w:sz w:val="26"/>
          <w:szCs w:val="26"/>
          <w:lang w:val="sr-Cyrl-CS"/>
        </w:rPr>
        <w:t>bi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tome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bila</w:t>
      </w:r>
      <w:r w:rsidR="00773C66" w:rsidRPr="00224519">
        <w:rPr>
          <w:spacing w:val="6"/>
          <w:sz w:val="26"/>
          <w:szCs w:val="26"/>
          <w:lang w:val="sr-Cyrl-CS"/>
        </w:rPr>
        <w:t xml:space="preserve"> „</w:t>
      </w:r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</w:t>
      </w:r>
      <w:r w:rsidR="00773C66" w:rsidRPr="00224519">
        <w:rPr>
          <w:spacing w:val="6"/>
          <w:sz w:val="26"/>
          <w:szCs w:val="26"/>
          <w:lang w:val="sr-Cyrl-CS"/>
        </w:rPr>
        <w:t xml:space="preserve">“, </w:t>
      </w:r>
      <w:r>
        <w:rPr>
          <w:spacing w:val="6"/>
          <w:sz w:val="26"/>
          <w:szCs w:val="26"/>
          <w:lang w:val="sr-Cyrl-CS"/>
        </w:rPr>
        <w:t>čime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mora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dokazivati</w:t>
      </w:r>
      <w:r w:rsidR="00773C66" w:rsidRPr="00224519">
        <w:rPr>
          <w:spacing w:val="6"/>
          <w:sz w:val="26"/>
          <w:szCs w:val="26"/>
          <w:lang w:val="sr-Cyrl-CS"/>
        </w:rPr>
        <w:t xml:space="preserve">  </w:t>
      </w:r>
      <w:r>
        <w:rPr>
          <w:spacing w:val="6"/>
          <w:sz w:val="26"/>
          <w:szCs w:val="26"/>
          <w:lang w:val="sr-Cyrl-CS"/>
        </w:rPr>
        <w:t>nijedan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elemenata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zakonske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definicije</w:t>
      </w:r>
      <w:r w:rsidR="00773C66" w:rsidRPr="00224519">
        <w:rPr>
          <w:spacing w:val="6"/>
          <w:sz w:val="26"/>
          <w:szCs w:val="26"/>
          <w:lang w:val="sr-Cyrl-CS"/>
        </w:rPr>
        <w:t xml:space="preserve"> (</w:t>
      </w:r>
      <w:r>
        <w:rPr>
          <w:spacing w:val="6"/>
          <w:sz w:val="26"/>
          <w:szCs w:val="26"/>
          <w:lang w:val="sr-Cyrl-CS"/>
        </w:rPr>
        <w:t>originalna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duhovna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tvorevina</w:t>
      </w:r>
      <w:r w:rsidR="00773C66" w:rsidRPr="00224519">
        <w:rPr>
          <w:spacing w:val="6"/>
          <w:sz w:val="26"/>
          <w:szCs w:val="26"/>
          <w:lang w:val="sr-Cyrl-CS"/>
        </w:rPr>
        <w:t>).</w:t>
      </w:r>
    </w:p>
    <w:p w:rsidR="00773C66" w:rsidRPr="00224519" w:rsidRDefault="00773C66" w:rsidP="00224519">
      <w:pPr>
        <w:spacing w:line="276" w:lineRule="auto"/>
        <w:rPr>
          <w:spacing w:val="6"/>
          <w:sz w:val="26"/>
          <w:szCs w:val="26"/>
          <w:lang w:val="sr-Cyrl-CS"/>
        </w:rPr>
      </w:pPr>
    </w:p>
    <w:p w:rsidR="00773C66" w:rsidRPr="00224519" w:rsidRDefault="0041206D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Samim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tim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dovoljno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bilo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bilo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kakva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fotografija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postoji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pa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uživa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pravnu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zaštitu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ovom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Zakonu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bez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razlike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između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obične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fotografije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</w:t>
      </w:r>
      <w:r w:rsidR="00773C66" w:rsidRPr="00224519">
        <w:rPr>
          <w:spacing w:val="6"/>
          <w:sz w:val="26"/>
          <w:szCs w:val="26"/>
          <w:lang w:val="sr-Cyrl-CS"/>
        </w:rPr>
        <w:t>.</w:t>
      </w:r>
    </w:p>
    <w:p w:rsidR="00773C66" w:rsidRPr="00224519" w:rsidRDefault="00773C66" w:rsidP="00224519">
      <w:pPr>
        <w:spacing w:line="276" w:lineRule="auto"/>
        <w:rPr>
          <w:spacing w:val="6"/>
          <w:sz w:val="26"/>
          <w:szCs w:val="26"/>
          <w:lang w:val="sr-Cyrl-CS"/>
        </w:rPr>
      </w:pPr>
    </w:p>
    <w:p w:rsidR="00773C66" w:rsidRPr="00224519" w:rsidRDefault="0041206D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Obična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fotografija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posebno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sastavu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novinarskog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članka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kao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ilustracija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teksta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su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rezultat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isključivo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mehaničke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rutinske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odnosno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fizičke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radnje</w:t>
      </w:r>
      <w:r w:rsidR="00773C66" w:rsidRPr="00224519">
        <w:rPr>
          <w:spacing w:val="6"/>
          <w:sz w:val="26"/>
          <w:szCs w:val="26"/>
          <w:lang w:val="sr-Cyrl-CS"/>
        </w:rPr>
        <w:t xml:space="preserve">,  </w:t>
      </w:r>
      <w:r>
        <w:rPr>
          <w:spacing w:val="6"/>
          <w:sz w:val="26"/>
          <w:szCs w:val="26"/>
          <w:lang w:val="sr-Cyrl-CS"/>
        </w:rPr>
        <w:t>treba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ima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pravnu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zaštitu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na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osnovu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opštih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principa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građanskog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prava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ali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ne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u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smislu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 </w:t>
      </w:r>
      <w:r>
        <w:rPr>
          <w:iCs/>
          <w:spacing w:val="6"/>
          <w:sz w:val="26"/>
          <w:szCs w:val="26"/>
          <w:lang w:val="sr-Cyrl-CS"/>
        </w:rPr>
        <w:t>Zakona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o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autorskim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i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srodnim</w:t>
      </w:r>
      <w:r w:rsidR="00773C66" w:rsidRPr="00224519">
        <w:rPr>
          <w:iCs/>
          <w:spacing w:val="6"/>
          <w:sz w:val="26"/>
          <w:szCs w:val="26"/>
          <w:lang w:val="sr-Cyrl-CS"/>
        </w:rPr>
        <w:t xml:space="preserve"> </w:t>
      </w:r>
      <w:r>
        <w:rPr>
          <w:iCs/>
          <w:spacing w:val="6"/>
          <w:sz w:val="26"/>
          <w:szCs w:val="26"/>
          <w:lang w:val="sr-Cyrl-CS"/>
        </w:rPr>
        <w:t>pravima</w:t>
      </w:r>
      <w:r w:rsidR="00773C66" w:rsidRPr="00224519">
        <w:rPr>
          <w:iCs/>
          <w:spacing w:val="6"/>
          <w:sz w:val="26"/>
          <w:szCs w:val="26"/>
          <w:lang w:val="sr-Cyrl-CS"/>
        </w:rPr>
        <w:t>.</w:t>
      </w:r>
    </w:p>
    <w:p w:rsidR="00773C66" w:rsidRPr="00224519" w:rsidRDefault="00773C66" w:rsidP="00224519">
      <w:pPr>
        <w:spacing w:line="276" w:lineRule="auto"/>
        <w:rPr>
          <w:spacing w:val="6"/>
          <w:sz w:val="26"/>
          <w:szCs w:val="26"/>
          <w:lang w:val="sr-Cyrl-CS"/>
        </w:rPr>
      </w:pPr>
    </w:p>
    <w:p w:rsidR="00773C66" w:rsidRPr="00224519" w:rsidRDefault="0041206D" w:rsidP="00224519">
      <w:pPr>
        <w:pStyle w:val="normalbold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</w:pP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Posebno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se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ukazuje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da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je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izražen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problem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zbog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hiperprodukcije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fotografija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nastalih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usled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razvoja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tehničkih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uređaja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(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fotoaparati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pametni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telefoni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i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slično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)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gde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je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učešće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čoveka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neznatno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i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svedeno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RS"/>
        </w:rPr>
        <w:t>n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a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samu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mehaničku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radnju</w:t>
      </w:r>
      <w:r w:rsidR="00773C66" w:rsidRPr="00224519"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  <w:t>.</w:t>
      </w:r>
    </w:p>
    <w:p w:rsidR="00773C66" w:rsidRPr="00224519" w:rsidRDefault="00773C66" w:rsidP="00224519">
      <w:pPr>
        <w:pStyle w:val="normalbold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 w:val="0"/>
          <w:spacing w:val="6"/>
          <w:sz w:val="26"/>
          <w:szCs w:val="26"/>
          <w:lang w:val="sr-Cyrl-CS"/>
        </w:rPr>
      </w:pPr>
    </w:p>
    <w:p w:rsidR="00773C66" w:rsidRPr="00224519" w:rsidRDefault="00773C66" w:rsidP="00224519">
      <w:pPr>
        <w:spacing w:line="276" w:lineRule="auto"/>
        <w:ind w:firstLine="720"/>
        <w:rPr>
          <w:spacing w:val="6"/>
          <w:sz w:val="26"/>
          <w:szCs w:val="26"/>
          <w:lang w:val="sr-Cyrl-RS"/>
        </w:rPr>
      </w:pPr>
      <w:r w:rsidRPr="00224519">
        <w:rPr>
          <w:spacing w:val="6"/>
          <w:sz w:val="26"/>
          <w:szCs w:val="26"/>
          <w:lang w:val="sr-Latn-CS"/>
        </w:rPr>
        <w:t>„</w:t>
      </w:r>
      <w:r w:rsidR="0041206D">
        <w:rPr>
          <w:spacing w:val="6"/>
          <w:sz w:val="26"/>
          <w:szCs w:val="26"/>
          <w:lang w:val="sr-Latn-CS"/>
        </w:rPr>
        <w:t>Fotografija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kao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umetničko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delo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mora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poseduje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izvestan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stepen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proofErr w:type="spellStart"/>
      <w:r w:rsidR="0041206D">
        <w:rPr>
          <w:spacing w:val="6"/>
          <w:sz w:val="26"/>
          <w:szCs w:val="26"/>
          <w:lang w:val="sr-Latn-CS"/>
        </w:rPr>
        <w:t>orginalnosti</w:t>
      </w:r>
      <w:proofErr w:type="spellEnd"/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kreativnosti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koji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odvaja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od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obične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fotografije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odnosno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moraju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imaju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određenu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umetničku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vrednost</w:t>
      </w:r>
      <w:r w:rsidRPr="00224519">
        <w:rPr>
          <w:spacing w:val="6"/>
          <w:sz w:val="26"/>
          <w:szCs w:val="26"/>
          <w:lang w:val="sr-Latn-CS"/>
        </w:rPr>
        <w:t xml:space="preserve">.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bi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postojao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izvestan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stepen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proofErr w:type="spellStart"/>
      <w:r w:rsidR="0041206D">
        <w:rPr>
          <w:spacing w:val="6"/>
          <w:sz w:val="26"/>
          <w:szCs w:val="26"/>
          <w:lang w:val="sr-Latn-CS"/>
        </w:rPr>
        <w:t>orginalnosti</w:t>
      </w:r>
      <w:proofErr w:type="spellEnd"/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bi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se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moglo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tvrditi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jedna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fotografija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umetničko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delo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neophodno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ona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rezultat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intelektualne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kreativne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aktivnosti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koja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toliko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individualna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dve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osobe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nezavisno</w:t>
      </w:r>
      <w:r w:rsidR="0056245A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jedna</w:t>
      </w:r>
      <w:r w:rsidR="0056245A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od</w:t>
      </w:r>
      <w:r w:rsidR="0056245A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druge</w:t>
      </w:r>
      <w:r w:rsidR="0056245A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razumno</w:t>
      </w:r>
      <w:r w:rsidR="0056245A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je</w:t>
      </w:r>
      <w:r w:rsidR="0056245A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pre</w:t>
      </w:r>
      <w:r w:rsidR="0041206D">
        <w:rPr>
          <w:spacing w:val="6"/>
          <w:sz w:val="26"/>
          <w:szCs w:val="26"/>
          <w:lang w:val="sr-Cyrl-RS"/>
        </w:rPr>
        <w:t>t</w:t>
      </w:r>
      <w:r w:rsidR="0041206D">
        <w:rPr>
          <w:spacing w:val="6"/>
          <w:sz w:val="26"/>
          <w:szCs w:val="26"/>
          <w:lang w:val="sr-Latn-CS"/>
        </w:rPr>
        <w:t>postaviti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ne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bi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stvorile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potpuno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isti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ili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lastRenderedPageBreak/>
        <w:t>slični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rezultat</w:t>
      </w:r>
      <w:r w:rsidRPr="00224519">
        <w:rPr>
          <w:spacing w:val="6"/>
          <w:sz w:val="26"/>
          <w:szCs w:val="26"/>
          <w:lang w:val="sr-Latn-CS"/>
        </w:rPr>
        <w:t>“</w:t>
      </w:r>
      <w:r w:rsidRPr="00224519">
        <w:rPr>
          <w:spacing w:val="6"/>
          <w:sz w:val="26"/>
          <w:szCs w:val="26"/>
          <w:lang w:val="sr-Cyrl-RS"/>
        </w:rPr>
        <w:t xml:space="preserve"> („</w:t>
      </w:r>
      <w:r w:rsidR="0041206D">
        <w:rPr>
          <w:spacing w:val="6"/>
          <w:sz w:val="26"/>
          <w:szCs w:val="26"/>
          <w:lang w:val="sr-Cyrl-RS"/>
        </w:rPr>
        <w:t>Internet</w:t>
      </w:r>
      <w:r w:rsidRPr="00224519">
        <w:rPr>
          <w:spacing w:val="6"/>
          <w:sz w:val="26"/>
          <w:szCs w:val="26"/>
          <w:lang w:val="sr-Cyrl-RS"/>
        </w:rPr>
        <w:t xml:space="preserve"> </w:t>
      </w:r>
      <w:r w:rsidR="0041206D">
        <w:rPr>
          <w:spacing w:val="6"/>
          <w:sz w:val="26"/>
          <w:szCs w:val="26"/>
          <w:lang w:val="sr-Cyrl-RS"/>
        </w:rPr>
        <w:t>pravo</w:t>
      </w:r>
      <w:r w:rsidRPr="00224519">
        <w:rPr>
          <w:spacing w:val="6"/>
          <w:sz w:val="26"/>
          <w:szCs w:val="26"/>
          <w:lang w:val="sr-Cyrl-RS"/>
        </w:rPr>
        <w:t xml:space="preserve">“ </w:t>
      </w:r>
      <w:r w:rsidR="0041206D">
        <w:rPr>
          <w:spacing w:val="6"/>
          <w:sz w:val="26"/>
          <w:szCs w:val="26"/>
          <w:lang w:val="sr-Cyrl-CS"/>
        </w:rPr>
        <w:t>d</w:t>
      </w:r>
      <w:r w:rsidR="0041206D">
        <w:rPr>
          <w:spacing w:val="6"/>
          <w:sz w:val="26"/>
          <w:szCs w:val="26"/>
          <w:lang w:val="sr-Latn-CS"/>
        </w:rPr>
        <w:t>r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Dragan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Prlja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d</w:t>
      </w:r>
      <w:r w:rsidR="0041206D">
        <w:rPr>
          <w:spacing w:val="6"/>
          <w:sz w:val="26"/>
          <w:szCs w:val="26"/>
          <w:lang w:val="sr-Latn-CS"/>
        </w:rPr>
        <w:t>r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Mario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Reljanović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</w:t>
      </w:r>
      <w:r w:rsidR="0041206D">
        <w:rPr>
          <w:spacing w:val="6"/>
          <w:sz w:val="26"/>
          <w:szCs w:val="26"/>
          <w:lang w:val="sr-Latn-CS"/>
        </w:rPr>
        <w:t>r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Zvonimir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Ivanović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izdavač</w:t>
      </w:r>
      <w:r w:rsidRPr="00224519">
        <w:rPr>
          <w:spacing w:val="6"/>
          <w:sz w:val="26"/>
          <w:szCs w:val="26"/>
          <w:lang w:val="sr-Latn-CS"/>
        </w:rPr>
        <w:t xml:space="preserve">: </w:t>
      </w:r>
      <w:r w:rsidR="0041206D">
        <w:rPr>
          <w:spacing w:val="6"/>
          <w:sz w:val="26"/>
          <w:szCs w:val="26"/>
          <w:lang w:val="sr-Latn-CS"/>
        </w:rPr>
        <w:t>Institut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za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uporedno</w:t>
      </w:r>
      <w:r w:rsidRPr="00224519">
        <w:rPr>
          <w:spacing w:val="6"/>
          <w:sz w:val="26"/>
          <w:szCs w:val="26"/>
          <w:lang w:val="sr-Latn-CS"/>
        </w:rPr>
        <w:t xml:space="preserve"> </w:t>
      </w:r>
      <w:r w:rsidR="0041206D">
        <w:rPr>
          <w:spacing w:val="6"/>
          <w:sz w:val="26"/>
          <w:szCs w:val="26"/>
          <w:lang w:val="sr-Latn-CS"/>
        </w:rPr>
        <w:t>pravo</w:t>
      </w:r>
      <w:r w:rsidRPr="00224519">
        <w:rPr>
          <w:spacing w:val="6"/>
          <w:sz w:val="26"/>
          <w:szCs w:val="26"/>
          <w:lang w:val="sr-Latn-CS"/>
        </w:rPr>
        <w:t xml:space="preserve"> 2012</w:t>
      </w:r>
      <w:r w:rsidRPr="00224519">
        <w:rPr>
          <w:spacing w:val="6"/>
          <w:sz w:val="26"/>
          <w:szCs w:val="26"/>
          <w:lang w:val="sr-Cyrl-CS"/>
        </w:rPr>
        <w:t xml:space="preserve">. </w:t>
      </w:r>
      <w:r w:rsidR="0041206D">
        <w:rPr>
          <w:spacing w:val="6"/>
          <w:sz w:val="26"/>
          <w:szCs w:val="26"/>
          <w:lang w:val="sr-Cyrl-CS"/>
        </w:rPr>
        <w:t>godina</w:t>
      </w:r>
      <w:r w:rsidRPr="00224519">
        <w:rPr>
          <w:spacing w:val="6"/>
          <w:sz w:val="26"/>
          <w:szCs w:val="26"/>
          <w:lang w:val="sr-Latn-CS"/>
        </w:rPr>
        <w:t xml:space="preserve">, </w:t>
      </w:r>
      <w:r w:rsidR="0041206D">
        <w:rPr>
          <w:spacing w:val="6"/>
          <w:sz w:val="26"/>
          <w:szCs w:val="26"/>
          <w:lang w:val="sr-Latn-CS"/>
        </w:rPr>
        <w:t>str</w:t>
      </w:r>
      <w:r w:rsidRPr="00224519">
        <w:rPr>
          <w:spacing w:val="6"/>
          <w:sz w:val="26"/>
          <w:szCs w:val="26"/>
          <w:lang w:val="sr-Latn-CS"/>
        </w:rPr>
        <w:t>.75.</w:t>
      </w:r>
      <w:r w:rsidRPr="00224519">
        <w:rPr>
          <w:spacing w:val="6"/>
          <w:sz w:val="26"/>
          <w:szCs w:val="26"/>
          <w:lang w:val="sr-Cyrl-RS"/>
        </w:rPr>
        <w:t>)</w:t>
      </w:r>
    </w:p>
    <w:p w:rsidR="00773C66" w:rsidRPr="00224519" w:rsidRDefault="00773C66" w:rsidP="00224519">
      <w:pPr>
        <w:spacing w:line="276" w:lineRule="auto"/>
        <w:rPr>
          <w:spacing w:val="6"/>
          <w:sz w:val="26"/>
          <w:szCs w:val="26"/>
          <w:lang w:val="sr-Cyrl-RS"/>
        </w:rPr>
      </w:pPr>
    </w:p>
    <w:p w:rsidR="00773C66" w:rsidRPr="00224519" w:rsidRDefault="0041206D" w:rsidP="00224519">
      <w:pPr>
        <w:spacing w:line="276" w:lineRule="auto"/>
        <w:ind w:firstLine="720"/>
        <w:rPr>
          <w:spacing w:val="6"/>
          <w:sz w:val="26"/>
          <w:szCs w:val="26"/>
          <w:u w:val="single"/>
          <w:lang w:val="sr-Cyrl-RS"/>
        </w:rPr>
      </w:pPr>
      <w:r>
        <w:rPr>
          <w:spacing w:val="6"/>
          <w:sz w:val="26"/>
          <w:szCs w:val="26"/>
          <w:lang w:val="sr-Latn-CS"/>
        </w:rPr>
        <w:t>S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tim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u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vezi</w:t>
      </w:r>
      <w:r w:rsidR="00773C66" w:rsidRPr="00224519">
        <w:rPr>
          <w:spacing w:val="6"/>
          <w:sz w:val="26"/>
          <w:szCs w:val="26"/>
          <w:lang w:val="hr-HR"/>
        </w:rPr>
        <w:t xml:space="preserve">, </w:t>
      </w:r>
      <w:r>
        <w:rPr>
          <w:spacing w:val="6"/>
          <w:sz w:val="26"/>
          <w:szCs w:val="26"/>
          <w:lang w:val="hr-HR"/>
        </w:rPr>
        <w:t>autorska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dela</w:t>
      </w:r>
      <w:r w:rsidR="00773C66" w:rsidRPr="00224519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pa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samim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tim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fotografija</w:t>
      </w:r>
      <w:r w:rsidR="00773C66" w:rsidRPr="00224519">
        <w:rPr>
          <w:spacing w:val="6"/>
          <w:sz w:val="26"/>
          <w:szCs w:val="26"/>
          <w:lang w:val="sr-Cyrl-RS"/>
        </w:rPr>
        <w:t>,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koja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uživaju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zakonodavnu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pravnu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zaštitu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treba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hr-HR"/>
        </w:rPr>
        <w:t>su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samo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ona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autorska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dela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koja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kao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tvorevine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ljudskog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duha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nadilaze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rutinska</w:t>
      </w:r>
      <w:r w:rsidR="00773C66" w:rsidRPr="00224519">
        <w:rPr>
          <w:spacing w:val="6"/>
          <w:sz w:val="26"/>
          <w:szCs w:val="26"/>
          <w:lang w:val="hr-HR"/>
        </w:rPr>
        <w:t xml:space="preserve">, </w:t>
      </w:r>
      <w:r>
        <w:rPr>
          <w:spacing w:val="6"/>
          <w:sz w:val="26"/>
          <w:szCs w:val="26"/>
          <w:lang w:val="hr-HR"/>
        </w:rPr>
        <w:t>fizička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ili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umna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dela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kojima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se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zadovoljavaju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svakodnevne</w:t>
      </w:r>
      <w:r w:rsidR="00773C66" w:rsidRPr="00224519">
        <w:rPr>
          <w:spacing w:val="6"/>
          <w:sz w:val="26"/>
          <w:szCs w:val="26"/>
          <w:lang w:val="hr-HR"/>
        </w:rPr>
        <w:t xml:space="preserve">  </w:t>
      </w:r>
      <w:r>
        <w:rPr>
          <w:spacing w:val="6"/>
          <w:sz w:val="26"/>
          <w:szCs w:val="26"/>
          <w:lang w:val="hr-HR"/>
        </w:rPr>
        <w:t>potrebe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u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životu</w:t>
      </w:r>
      <w:r w:rsidR="00773C66" w:rsidRPr="00224519">
        <w:rPr>
          <w:spacing w:val="6"/>
          <w:sz w:val="26"/>
          <w:szCs w:val="26"/>
          <w:lang w:val="hr-HR"/>
        </w:rPr>
        <w:t xml:space="preserve">, </w:t>
      </w:r>
      <w:r>
        <w:rPr>
          <w:spacing w:val="6"/>
          <w:sz w:val="26"/>
          <w:szCs w:val="26"/>
          <w:lang w:val="hr-HR"/>
        </w:rPr>
        <w:t>profesiji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ili</w:t>
      </w:r>
      <w:r w:rsidR="00773C66" w:rsidRPr="00224519">
        <w:rPr>
          <w:spacing w:val="6"/>
          <w:sz w:val="26"/>
          <w:szCs w:val="26"/>
          <w:lang w:val="hr-HR"/>
        </w:rPr>
        <w:t xml:space="preserve"> </w:t>
      </w:r>
      <w:r>
        <w:rPr>
          <w:spacing w:val="6"/>
          <w:sz w:val="26"/>
          <w:szCs w:val="26"/>
          <w:lang w:val="hr-HR"/>
        </w:rPr>
        <w:t>radu</w:t>
      </w:r>
      <w:r w:rsidR="00773C66" w:rsidRPr="00224519">
        <w:rPr>
          <w:noProof/>
          <w:spacing w:val="6"/>
          <w:sz w:val="26"/>
          <w:szCs w:val="26"/>
          <w:lang w:val="sr-Latn-CS"/>
        </w:rPr>
        <w:t xml:space="preserve"> (</w:t>
      </w:r>
      <w:r>
        <w:rPr>
          <w:noProof/>
          <w:spacing w:val="6"/>
          <w:sz w:val="26"/>
          <w:szCs w:val="26"/>
          <w:lang w:val="sr-Latn-CS"/>
        </w:rPr>
        <w:t>Rešenje</w:t>
      </w:r>
      <w:r w:rsidR="00773C66" w:rsidRPr="00224519">
        <w:rPr>
          <w:noProof/>
          <w:spacing w:val="6"/>
          <w:sz w:val="26"/>
          <w:szCs w:val="26"/>
          <w:lang w:val="sr-Latn-CS"/>
        </w:rPr>
        <w:t xml:space="preserve"> </w:t>
      </w:r>
      <w:r>
        <w:rPr>
          <w:noProof/>
          <w:spacing w:val="6"/>
          <w:sz w:val="26"/>
          <w:szCs w:val="26"/>
          <w:lang w:val="sr-Latn-CS"/>
        </w:rPr>
        <w:t>Vrhovnog</w:t>
      </w:r>
      <w:r w:rsidR="00773C66" w:rsidRPr="00224519">
        <w:rPr>
          <w:noProof/>
          <w:spacing w:val="6"/>
          <w:sz w:val="26"/>
          <w:szCs w:val="26"/>
          <w:lang w:val="sr-Latn-CS"/>
        </w:rPr>
        <w:t xml:space="preserve"> </w:t>
      </w:r>
      <w:r>
        <w:rPr>
          <w:noProof/>
          <w:spacing w:val="6"/>
          <w:sz w:val="26"/>
          <w:szCs w:val="26"/>
          <w:lang w:val="sr-Latn-CS"/>
        </w:rPr>
        <w:t>suda</w:t>
      </w:r>
      <w:r w:rsidR="00CD613F">
        <w:rPr>
          <w:noProof/>
          <w:spacing w:val="6"/>
          <w:sz w:val="26"/>
          <w:szCs w:val="26"/>
          <w:lang w:val="sr-Latn-CS"/>
        </w:rPr>
        <w:t xml:space="preserve"> </w:t>
      </w:r>
      <w:r>
        <w:rPr>
          <w:noProof/>
          <w:spacing w:val="6"/>
          <w:sz w:val="26"/>
          <w:szCs w:val="26"/>
          <w:lang w:val="sr-Latn-CS"/>
        </w:rPr>
        <w:t>Srbije</w:t>
      </w:r>
      <w:r w:rsidR="00CD613F">
        <w:rPr>
          <w:noProof/>
          <w:spacing w:val="6"/>
          <w:sz w:val="26"/>
          <w:szCs w:val="26"/>
          <w:lang w:val="sr-Latn-CS"/>
        </w:rPr>
        <w:t xml:space="preserve">, </w:t>
      </w:r>
      <w:r>
        <w:rPr>
          <w:noProof/>
          <w:spacing w:val="6"/>
          <w:sz w:val="26"/>
          <w:szCs w:val="26"/>
          <w:lang w:val="sr-Latn-CS"/>
        </w:rPr>
        <w:t>Gž</w:t>
      </w:r>
      <w:r w:rsidR="00CD613F">
        <w:rPr>
          <w:noProof/>
          <w:spacing w:val="6"/>
          <w:sz w:val="26"/>
          <w:szCs w:val="26"/>
          <w:lang w:val="sr-Latn-CS"/>
        </w:rPr>
        <w:t xml:space="preserve">. </w:t>
      </w:r>
      <w:r>
        <w:rPr>
          <w:noProof/>
          <w:spacing w:val="6"/>
          <w:sz w:val="26"/>
          <w:szCs w:val="26"/>
          <w:lang w:val="sr-Latn-CS"/>
        </w:rPr>
        <w:t>broj</w:t>
      </w:r>
      <w:r w:rsidR="00CD613F">
        <w:rPr>
          <w:noProof/>
          <w:spacing w:val="6"/>
          <w:sz w:val="26"/>
          <w:szCs w:val="26"/>
          <w:lang w:val="sr-Latn-CS"/>
        </w:rPr>
        <w:t xml:space="preserve"> 64/00 </w:t>
      </w:r>
      <w:r>
        <w:rPr>
          <w:noProof/>
          <w:spacing w:val="6"/>
          <w:sz w:val="26"/>
          <w:szCs w:val="26"/>
          <w:lang w:val="sr-Latn-CS"/>
        </w:rPr>
        <w:t>od</w:t>
      </w:r>
      <w:r w:rsidR="00CD613F">
        <w:rPr>
          <w:noProof/>
          <w:spacing w:val="6"/>
          <w:sz w:val="26"/>
          <w:szCs w:val="26"/>
          <w:lang w:val="sr-Latn-CS"/>
        </w:rPr>
        <w:t xml:space="preserve"> 12.</w:t>
      </w:r>
      <w:r w:rsidR="00CD613F">
        <w:rPr>
          <w:noProof/>
          <w:spacing w:val="6"/>
          <w:sz w:val="26"/>
          <w:szCs w:val="26"/>
          <w:lang w:val="sr-Cyrl-CS"/>
        </w:rPr>
        <w:t xml:space="preserve"> </w:t>
      </w:r>
      <w:r>
        <w:rPr>
          <w:noProof/>
          <w:spacing w:val="6"/>
          <w:sz w:val="26"/>
          <w:szCs w:val="26"/>
          <w:lang w:val="sr-Cyrl-CS"/>
        </w:rPr>
        <w:t>jula</w:t>
      </w:r>
      <w:r w:rsidR="00CD613F">
        <w:rPr>
          <w:noProof/>
          <w:spacing w:val="6"/>
          <w:sz w:val="26"/>
          <w:szCs w:val="26"/>
          <w:lang w:val="sr-Cyrl-CS"/>
        </w:rPr>
        <w:t xml:space="preserve"> </w:t>
      </w:r>
      <w:r w:rsidR="00773C66" w:rsidRPr="00224519">
        <w:rPr>
          <w:noProof/>
          <w:spacing w:val="6"/>
          <w:sz w:val="26"/>
          <w:szCs w:val="26"/>
          <w:lang w:val="sr-Latn-CS"/>
        </w:rPr>
        <w:t xml:space="preserve">2001. </w:t>
      </w:r>
      <w:r>
        <w:rPr>
          <w:noProof/>
          <w:spacing w:val="6"/>
          <w:sz w:val="26"/>
          <w:szCs w:val="26"/>
          <w:lang w:val="sr-Latn-CS"/>
        </w:rPr>
        <w:t>godine</w:t>
      </w:r>
      <w:r w:rsidR="00773C66" w:rsidRPr="00224519">
        <w:rPr>
          <w:noProof/>
          <w:spacing w:val="6"/>
          <w:sz w:val="26"/>
          <w:szCs w:val="26"/>
          <w:lang w:val="sr-Latn-CS"/>
        </w:rPr>
        <w:t>).</w:t>
      </w:r>
    </w:p>
    <w:p w:rsidR="00773C66" w:rsidRPr="00224519" w:rsidRDefault="00773C66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</w:p>
    <w:p w:rsidR="00773C66" w:rsidRPr="00224519" w:rsidRDefault="0041206D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Ovakav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pravni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stav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izražen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međunarodnim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pravnim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propisima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pravilima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kao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propisima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odnosno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sudskoj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praksi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sudova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bivših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jugoslovenskih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republika</w:t>
      </w:r>
      <w:r w:rsidR="00773C66" w:rsidRPr="00224519">
        <w:rPr>
          <w:spacing w:val="6"/>
          <w:sz w:val="26"/>
          <w:szCs w:val="26"/>
          <w:lang w:val="sr-Latn-RS"/>
        </w:rPr>
        <w:t>,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gde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se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obična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fotografija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smatra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običnom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tehničkom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reprodukcijom</w:t>
      </w:r>
      <w:r w:rsidR="00773C66" w:rsidRPr="00224519">
        <w:rPr>
          <w:spacing w:val="6"/>
          <w:sz w:val="26"/>
          <w:szCs w:val="26"/>
          <w:lang w:val="sr-Cyrl-CS"/>
        </w:rPr>
        <w:t xml:space="preserve">. </w:t>
      </w:r>
    </w:p>
    <w:p w:rsidR="00773C66" w:rsidRPr="00224519" w:rsidRDefault="00773C66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</w:p>
    <w:p w:rsidR="00773C66" w:rsidRDefault="0041206D" w:rsidP="00224519">
      <w:pPr>
        <w:spacing w:line="276" w:lineRule="auto"/>
        <w:ind w:firstLine="720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ru-RU"/>
        </w:rPr>
        <w:t>Traženo</w:t>
      </w:r>
      <w:r w:rsidR="00773C66" w:rsidRPr="00224519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  <w:r w:rsidR="00773C66" w:rsidRPr="00224519">
        <w:rPr>
          <w:spacing w:val="6"/>
          <w:sz w:val="26"/>
          <w:szCs w:val="26"/>
          <w:lang w:val="sr-Cyrl-RS"/>
        </w:rPr>
        <w:t xml:space="preserve"> 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predstavlja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mehanizam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kojim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će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se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obezbediti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pravna</w:t>
      </w:r>
      <w:r w:rsidR="00773C66" w:rsidRPr="00224519">
        <w:rPr>
          <w:spacing w:val="6"/>
          <w:sz w:val="26"/>
          <w:szCs w:val="26"/>
          <w:lang w:val="sr-Latn-CS"/>
        </w:rPr>
        <w:t xml:space="preserve">  </w:t>
      </w:r>
      <w:r>
        <w:rPr>
          <w:spacing w:val="6"/>
          <w:sz w:val="26"/>
          <w:szCs w:val="26"/>
          <w:lang w:val="sr-Latn-CS"/>
        </w:rPr>
        <w:t>sigurnost</w:t>
      </w:r>
      <w:r w:rsidR="00773C66" w:rsidRPr="00224519">
        <w:rPr>
          <w:spacing w:val="6"/>
          <w:sz w:val="26"/>
          <w:szCs w:val="26"/>
          <w:lang w:val="sr-Latn-CS"/>
        </w:rPr>
        <w:t xml:space="preserve">  </w:t>
      </w:r>
      <w:r>
        <w:rPr>
          <w:spacing w:val="6"/>
          <w:sz w:val="26"/>
          <w:szCs w:val="26"/>
          <w:lang w:val="sr-Latn-CS"/>
        </w:rPr>
        <w:t>i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Latn-CS"/>
        </w:rPr>
        <w:t>jednakost</w:t>
      </w:r>
      <w:r w:rsidR="00773C66" w:rsidRPr="00224519">
        <w:rPr>
          <w:spacing w:val="6"/>
          <w:sz w:val="26"/>
          <w:szCs w:val="26"/>
          <w:lang w:val="sr-Latn-CS"/>
        </w:rPr>
        <w:t xml:space="preserve"> </w:t>
      </w:r>
      <w:r>
        <w:rPr>
          <w:spacing w:val="6"/>
          <w:sz w:val="26"/>
          <w:szCs w:val="26"/>
          <w:lang w:val="sr-Cyrl-CS"/>
        </w:rPr>
        <w:t>kao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pravilna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primena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propisa</w:t>
      </w:r>
      <w:r w:rsidR="00773C66" w:rsidRPr="00224519">
        <w:rPr>
          <w:spacing w:val="6"/>
          <w:sz w:val="26"/>
          <w:szCs w:val="26"/>
          <w:lang w:val="sr-Cyrl-CS"/>
        </w:rPr>
        <w:t xml:space="preserve">. </w:t>
      </w:r>
      <w:r>
        <w:rPr>
          <w:spacing w:val="6"/>
          <w:sz w:val="26"/>
          <w:szCs w:val="26"/>
          <w:lang w:val="sr-Cyrl-CS"/>
        </w:rPr>
        <w:t>Zato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bitno</w:t>
      </w:r>
      <w:r w:rsidR="00773C66" w:rsidRPr="00224519">
        <w:rPr>
          <w:spacing w:val="6"/>
          <w:sz w:val="26"/>
          <w:szCs w:val="26"/>
          <w:lang w:val="sr-Cyrl-CS"/>
        </w:rPr>
        <w:t xml:space="preserve">  </w:t>
      </w:r>
      <w:r>
        <w:rPr>
          <w:spacing w:val="6"/>
          <w:sz w:val="26"/>
          <w:szCs w:val="26"/>
          <w:lang w:val="sr-Cyrl-CS"/>
        </w:rPr>
        <w:t>postojanje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autorskog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iz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kojeg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proizilazi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pravo</w:t>
      </w:r>
      <w:r w:rsidR="00773C66" w:rsidRPr="00224519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kako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autorskim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delom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smatralo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apsolutno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sve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čime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proofErr w:type="spellStart"/>
      <w:r>
        <w:rPr>
          <w:spacing w:val="6"/>
          <w:sz w:val="26"/>
          <w:szCs w:val="26"/>
          <w:lang w:val="sr-Cyrl-CS"/>
        </w:rPr>
        <w:t>autorsko</w:t>
      </w:r>
      <w:r w:rsidR="00773C66" w:rsidRPr="00224519">
        <w:rPr>
          <w:spacing w:val="6"/>
          <w:sz w:val="26"/>
          <w:szCs w:val="26"/>
          <w:lang w:val="sr-Cyrl-CS"/>
        </w:rPr>
        <w:t>-</w:t>
      </w:r>
      <w:r>
        <w:rPr>
          <w:spacing w:val="6"/>
          <w:sz w:val="26"/>
          <w:szCs w:val="26"/>
          <w:lang w:val="sr-Cyrl-CS"/>
        </w:rPr>
        <w:t>pravna</w:t>
      </w:r>
      <w:proofErr w:type="spellEnd"/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zaštita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dovodi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</w:t>
      </w:r>
      <w:r w:rsidR="00773C66" w:rsidRPr="00224519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apsurda</w:t>
      </w:r>
      <w:r w:rsidR="00773C66" w:rsidRPr="00224519">
        <w:rPr>
          <w:spacing w:val="6"/>
          <w:sz w:val="26"/>
          <w:szCs w:val="26"/>
          <w:lang w:val="sr-Cyrl-CS"/>
        </w:rPr>
        <w:t xml:space="preserve">. </w:t>
      </w:r>
    </w:p>
    <w:p w:rsidR="00157D07" w:rsidRDefault="00157D07" w:rsidP="00224519">
      <w:pPr>
        <w:spacing w:line="276" w:lineRule="auto"/>
        <w:ind w:firstLine="720"/>
        <w:rPr>
          <w:spacing w:val="6"/>
          <w:sz w:val="26"/>
          <w:szCs w:val="26"/>
        </w:rPr>
      </w:pPr>
    </w:p>
    <w:p w:rsidR="00157D07" w:rsidRDefault="0041206D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U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skladu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članom</w:t>
      </w:r>
      <w:r w:rsidR="00157D07">
        <w:rPr>
          <w:spacing w:val="6"/>
          <w:sz w:val="26"/>
          <w:szCs w:val="26"/>
          <w:lang w:val="sr-Cyrl-CS"/>
        </w:rPr>
        <w:t xml:space="preserve"> 167. </w:t>
      </w:r>
      <w:r>
        <w:rPr>
          <w:spacing w:val="6"/>
          <w:sz w:val="26"/>
          <w:szCs w:val="26"/>
          <w:lang w:val="sr-Cyrl-CS"/>
        </w:rPr>
        <w:t>Poslovnika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Narodne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skupštine</w:t>
      </w:r>
      <w:r w:rsidR="00157D07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Odbor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predlaže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autentično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tumačenje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donese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hitnom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postupku</w:t>
      </w:r>
      <w:r w:rsidR="00157D07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da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sprečile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šte</w:t>
      </w:r>
      <w:r>
        <w:rPr>
          <w:spacing w:val="6"/>
          <w:sz w:val="26"/>
          <w:szCs w:val="26"/>
          <w:lang w:val="sr-Cyrl-RS"/>
        </w:rPr>
        <w:t>t</w:t>
      </w:r>
      <w:r>
        <w:rPr>
          <w:spacing w:val="6"/>
          <w:sz w:val="26"/>
          <w:szCs w:val="26"/>
          <w:lang w:val="sr-Cyrl-CS"/>
        </w:rPr>
        <w:t>ne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posledice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kojih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mogu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dovedu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nedoumice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primeni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navedenih</w:t>
      </w:r>
      <w:r w:rsidR="00157D07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odredaba</w:t>
      </w:r>
      <w:r w:rsidR="00157D07">
        <w:rPr>
          <w:spacing w:val="6"/>
          <w:sz w:val="26"/>
          <w:szCs w:val="26"/>
          <w:lang w:val="sr-Cyrl-CS"/>
        </w:rPr>
        <w:t>.</w:t>
      </w:r>
    </w:p>
    <w:p w:rsidR="0056245A" w:rsidRDefault="0056245A" w:rsidP="00224519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</w:p>
    <w:p w:rsidR="0056245A" w:rsidRDefault="0056245A">
      <w:pPr>
        <w:spacing w:after="200" w:line="276" w:lineRule="auto"/>
        <w:jc w:val="left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br w:type="page"/>
      </w:r>
    </w:p>
    <w:p w:rsidR="0056245A" w:rsidRDefault="0041206D" w:rsidP="009102DD">
      <w:pPr>
        <w:tabs>
          <w:tab w:val="center" w:pos="6237"/>
        </w:tabs>
        <w:spacing w:line="276" w:lineRule="auto"/>
        <w:jc w:val="right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lastRenderedPageBreak/>
        <w:t>N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C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</w:t>
      </w:r>
    </w:p>
    <w:p w:rsidR="0056245A" w:rsidRDefault="0041206D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REPUBLIKA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SRBIJA</w:t>
      </w:r>
    </w:p>
    <w:p w:rsidR="0056245A" w:rsidRDefault="0041206D" w:rsidP="009102DD">
      <w:pPr>
        <w:spacing w:line="276" w:lineRule="auto"/>
        <w:outlineLvl w:val="0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</w:p>
    <w:p w:rsidR="0056245A" w:rsidRDefault="0041206D" w:rsidP="009102DD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Odbor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ustavna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pitanja</w:t>
      </w:r>
      <w:r w:rsidR="0056245A">
        <w:rPr>
          <w:spacing w:val="6"/>
          <w:sz w:val="26"/>
          <w:szCs w:val="26"/>
          <w:lang w:val="ru-RU"/>
        </w:rPr>
        <w:t xml:space="preserve"> </w:t>
      </w:r>
    </w:p>
    <w:p w:rsidR="0056245A" w:rsidRDefault="0041206D" w:rsidP="009102DD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i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zakonodavstvo</w:t>
      </w:r>
      <w:r w:rsidR="0056245A">
        <w:rPr>
          <w:spacing w:val="6"/>
          <w:sz w:val="26"/>
          <w:szCs w:val="26"/>
          <w:lang w:val="ru-RU"/>
        </w:rPr>
        <w:t xml:space="preserve"> 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ru-RU"/>
        </w:rPr>
        <w:t>0</w:t>
      </w:r>
      <w:r>
        <w:rPr>
          <w:spacing w:val="6"/>
          <w:sz w:val="26"/>
          <w:szCs w:val="26"/>
        </w:rPr>
        <w:t>4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: </w:t>
      </w:r>
      <w:r>
        <w:rPr>
          <w:spacing w:val="6"/>
          <w:sz w:val="26"/>
          <w:szCs w:val="26"/>
        </w:rPr>
        <w:t>345-3418</w:t>
      </w:r>
      <w:r>
        <w:rPr>
          <w:spacing w:val="6"/>
          <w:sz w:val="26"/>
          <w:szCs w:val="26"/>
          <w:lang w:val="ru-RU"/>
        </w:rPr>
        <w:t>/15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21.</w:t>
      </w:r>
      <w:r>
        <w:rPr>
          <w:spacing w:val="6"/>
          <w:sz w:val="26"/>
          <w:szCs w:val="26"/>
          <w:lang w:val="ru-RU"/>
        </w:rPr>
        <w:t xml:space="preserve">  </w:t>
      </w:r>
      <w:proofErr w:type="gramStart"/>
      <w:r w:rsidR="0041206D">
        <w:rPr>
          <w:spacing w:val="6"/>
          <w:sz w:val="26"/>
          <w:szCs w:val="26"/>
          <w:lang w:val="ru-RU"/>
        </w:rPr>
        <w:t>decembar</w:t>
      </w:r>
      <w:proofErr w:type="gramEnd"/>
      <w:r>
        <w:rPr>
          <w:spacing w:val="6"/>
          <w:sz w:val="26"/>
          <w:szCs w:val="26"/>
          <w:lang w:val="ru-RU"/>
        </w:rPr>
        <w:t xml:space="preserve"> 2015. </w:t>
      </w:r>
      <w:r w:rsidR="0041206D">
        <w:rPr>
          <w:spacing w:val="6"/>
          <w:sz w:val="26"/>
          <w:szCs w:val="26"/>
          <w:lang w:val="ru-RU"/>
        </w:rPr>
        <w:t>godine</w:t>
      </w:r>
    </w:p>
    <w:p w:rsidR="0056245A" w:rsidRDefault="0041206D" w:rsidP="009102DD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B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g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d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41206D" w:rsidP="009102DD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56245A">
        <w:rPr>
          <w:spacing w:val="6"/>
          <w:sz w:val="26"/>
          <w:szCs w:val="26"/>
          <w:lang w:val="ru-RU"/>
        </w:rPr>
        <w:t xml:space="preserve"> 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B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d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C3760A">
      <w:pPr>
        <w:spacing w:line="276" w:lineRule="auto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ru-RU"/>
        </w:rPr>
        <w:tab/>
        <w:t xml:space="preserve">      </w:t>
      </w:r>
      <w:r w:rsidR="0041206D">
        <w:rPr>
          <w:spacing w:val="6"/>
          <w:sz w:val="26"/>
          <w:szCs w:val="26"/>
          <w:lang w:val="ru-RU"/>
        </w:rPr>
        <w:t>Odbor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ustavna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pitanja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zakonodavstvo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dostavlja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194.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41206D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41206D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41206D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sr-Cyrl-CS"/>
        </w:rPr>
        <w:t>)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Predlog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autentičnog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tumačenja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odredbe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z w:val="26"/>
          <w:szCs w:val="26"/>
          <w:lang w:val="sr-Cyrl-RS"/>
        </w:rPr>
        <w:t>člana</w:t>
      </w:r>
      <w:r>
        <w:rPr>
          <w:sz w:val="26"/>
          <w:szCs w:val="26"/>
          <w:lang w:val="sr-Cyrl-RS"/>
        </w:rPr>
        <w:t xml:space="preserve"> 11. </w:t>
      </w:r>
      <w:proofErr w:type="spellStart"/>
      <w:r w:rsidR="0041206D">
        <w:rPr>
          <w:sz w:val="26"/>
          <w:szCs w:val="26"/>
          <w:lang w:val="sr-Cyrl-RS"/>
        </w:rPr>
        <w:t>st</w:t>
      </w:r>
      <w:proofErr w:type="spellEnd"/>
      <w:r>
        <w:rPr>
          <w:sz w:val="26"/>
          <w:szCs w:val="26"/>
          <w:lang w:val="sr-Cyrl-RS"/>
        </w:rPr>
        <w:t xml:space="preserve">. 4, 5. </w:t>
      </w:r>
      <w:r w:rsidR="0041206D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6. </w:t>
      </w:r>
      <w:r w:rsidR="0041206D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elektronskim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medijima</w:t>
      </w:r>
      <w:r>
        <w:rPr>
          <w:sz w:val="26"/>
          <w:szCs w:val="26"/>
          <w:lang w:val="sr-Cyrl-RS"/>
        </w:rPr>
        <w:t xml:space="preserve"> („</w:t>
      </w:r>
      <w:r w:rsidR="0041206D">
        <w:rPr>
          <w:sz w:val="26"/>
          <w:szCs w:val="26"/>
          <w:lang w:val="sr-Cyrl-RS"/>
        </w:rPr>
        <w:t>Službeni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glasnik</w:t>
      </w:r>
      <w:r>
        <w:rPr>
          <w:sz w:val="26"/>
          <w:szCs w:val="26"/>
          <w:lang w:val="sr-Cyrl-RS"/>
        </w:rPr>
        <w:t xml:space="preserve"> </w:t>
      </w:r>
      <w:r w:rsidR="0041206D">
        <w:rPr>
          <w:sz w:val="26"/>
          <w:szCs w:val="26"/>
          <w:lang w:val="sr-Cyrl-RS"/>
        </w:rPr>
        <w:t>RS</w:t>
      </w:r>
      <w:r>
        <w:rPr>
          <w:sz w:val="26"/>
          <w:szCs w:val="26"/>
          <w:lang w:val="sr-Cyrl-RS"/>
        </w:rPr>
        <w:t xml:space="preserve">“, </w:t>
      </w:r>
      <w:r w:rsidR="0041206D"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 xml:space="preserve"> 83/14)</w:t>
      </w:r>
      <w:r>
        <w:rPr>
          <w:spacing w:val="6"/>
          <w:sz w:val="26"/>
          <w:szCs w:val="26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s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predlogom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da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se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u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skladu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sa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članom</w:t>
      </w:r>
      <w:r>
        <w:rPr>
          <w:spacing w:val="6"/>
          <w:sz w:val="26"/>
          <w:szCs w:val="26"/>
          <w:lang w:val="sr-Cyrl-CS"/>
        </w:rPr>
        <w:t xml:space="preserve"> 167. </w:t>
      </w:r>
      <w:r w:rsidR="0041206D">
        <w:rPr>
          <w:spacing w:val="6"/>
          <w:sz w:val="26"/>
          <w:szCs w:val="26"/>
          <w:lang w:val="sr-Cyrl-CS"/>
        </w:rPr>
        <w:t>Poslovnika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Narodne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skupštine</w:t>
      </w:r>
      <w:r>
        <w:rPr>
          <w:spacing w:val="6"/>
          <w:sz w:val="26"/>
          <w:szCs w:val="26"/>
          <w:lang w:val="sr-Cyrl-CS"/>
        </w:rPr>
        <w:t xml:space="preserve">, </w:t>
      </w:r>
      <w:r w:rsidR="0041206D">
        <w:rPr>
          <w:spacing w:val="6"/>
          <w:sz w:val="26"/>
          <w:szCs w:val="26"/>
          <w:lang w:val="sr-Cyrl-CS"/>
        </w:rPr>
        <w:t>donese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po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hitnom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postupku</w:t>
      </w:r>
      <w:r>
        <w:rPr>
          <w:spacing w:val="6"/>
          <w:sz w:val="26"/>
          <w:szCs w:val="26"/>
          <w:lang w:val="sr-Cyrl-CS"/>
        </w:rPr>
        <w:t>.</w:t>
      </w:r>
    </w:p>
    <w:p w:rsidR="0056245A" w:rsidRPr="00A93918" w:rsidRDefault="0056245A" w:rsidP="00A93918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CS"/>
        </w:rPr>
        <w:t xml:space="preserve"> 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</w:t>
      </w:r>
      <w:r w:rsidR="0041206D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predstavnika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određen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je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dr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Aleksandar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Martinović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predsednik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>.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41206D" w:rsidP="009102DD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PREDSEDNIK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ODBORA</w:t>
      </w:r>
    </w:p>
    <w:p w:rsidR="0056245A" w:rsidRDefault="0056245A" w:rsidP="009102DD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</w:p>
    <w:p w:rsidR="0056245A" w:rsidRDefault="0041206D" w:rsidP="009102DD">
      <w:pPr>
        <w:tabs>
          <w:tab w:val="center" w:pos="6237"/>
        </w:tabs>
        <w:spacing w:line="276" w:lineRule="auto"/>
        <w:ind w:left="50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</w:t>
      </w:r>
      <w:r w:rsidR="0056245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56245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</w:p>
    <w:p w:rsidR="0056245A" w:rsidRDefault="0056245A" w:rsidP="009102DD">
      <w:pPr>
        <w:spacing w:line="276" w:lineRule="auto"/>
        <w:rPr>
          <w:noProof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jc w:val="right"/>
        <w:rPr>
          <w:noProof/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PREDLOG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107.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1. </w:t>
      </w:r>
      <w:r w:rsidR="0041206D">
        <w:rPr>
          <w:spacing w:val="6"/>
          <w:sz w:val="26"/>
          <w:szCs w:val="26"/>
          <w:lang w:val="ru-RU"/>
        </w:rPr>
        <w:t>Ustava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Republike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Srbije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40.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1. </w:t>
      </w:r>
      <w:r w:rsidR="0041206D">
        <w:rPr>
          <w:spacing w:val="6"/>
          <w:sz w:val="26"/>
          <w:szCs w:val="26"/>
          <w:lang w:val="ru-RU"/>
        </w:rPr>
        <w:t>tačka</w:t>
      </w:r>
      <w:r>
        <w:rPr>
          <w:spacing w:val="6"/>
          <w:sz w:val="26"/>
          <w:szCs w:val="26"/>
          <w:lang w:val="ru-RU"/>
        </w:rPr>
        <w:t xml:space="preserve"> 2) </w:t>
      </w:r>
      <w:r w:rsidR="0041206D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194. </w:t>
      </w:r>
      <w:r w:rsidR="0041206D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41206D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41206D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41206D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41206D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ru-RU"/>
        </w:rPr>
        <w:t>)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Narodna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skupština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sednici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održanoj</w:t>
      </w:r>
      <w:r>
        <w:rPr>
          <w:spacing w:val="6"/>
          <w:sz w:val="26"/>
          <w:szCs w:val="26"/>
          <w:lang w:val="ru-RU"/>
        </w:rPr>
        <w:t xml:space="preserve"> __________________ 2015. </w:t>
      </w:r>
      <w:r w:rsidR="0041206D">
        <w:rPr>
          <w:spacing w:val="6"/>
          <w:sz w:val="26"/>
          <w:szCs w:val="26"/>
          <w:lang w:val="ru-RU"/>
        </w:rPr>
        <w:t>godine</w:t>
      </w:r>
      <w:r>
        <w:rPr>
          <w:spacing w:val="6"/>
          <w:sz w:val="26"/>
          <w:szCs w:val="26"/>
          <w:lang w:val="ru-RU"/>
        </w:rPr>
        <w:t xml:space="preserve">, </w:t>
      </w:r>
      <w:r w:rsidR="0041206D">
        <w:rPr>
          <w:spacing w:val="6"/>
          <w:sz w:val="26"/>
          <w:szCs w:val="26"/>
          <w:lang w:val="ru-RU"/>
        </w:rPr>
        <w:t>donela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je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56245A" w:rsidRDefault="0056245A" w:rsidP="009F13B3">
      <w:pPr>
        <w:spacing w:line="276" w:lineRule="auto"/>
        <w:jc w:val="left"/>
        <w:rPr>
          <w:spacing w:val="6"/>
          <w:sz w:val="26"/>
          <w:szCs w:val="26"/>
          <w:lang w:val="ru-RU"/>
        </w:rPr>
      </w:pPr>
    </w:p>
    <w:p w:rsidR="0056245A" w:rsidRDefault="0041206D" w:rsidP="009102DD">
      <w:pPr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AUTENTIČNO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</w:p>
    <w:p w:rsidR="0056245A" w:rsidRDefault="0041206D" w:rsidP="009F13B3">
      <w:pPr>
        <w:spacing w:line="276" w:lineRule="auto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odredaba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>
        <w:rPr>
          <w:sz w:val="26"/>
          <w:szCs w:val="26"/>
          <w:lang w:val="sr-Cyrl-RS"/>
        </w:rPr>
        <w:t xml:space="preserve"> 11. </w:t>
      </w:r>
      <w:proofErr w:type="spellStart"/>
      <w:r>
        <w:rPr>
          <w:sz w:val="26"/>
          <w:szCs w:val="26"/>
          <w:lang w:val="sr-Cyrl-RS"/>
        </w:rPr>
        <w:t>st</w:t>
      </w:r>
      <w:proofErr w:type="spellEnd"/>
      <w:r w:rsidR="0056245A">
        <w:rPr>
          <w:sz w:val="26"/>
          <w:szCs w:val="26"/>
          <w:lang w:val="sr-Cyrl-RS"/>
        </w:rPr>
        <w:t xml:space="preserve">. 4, 5. </w:t>
      </w:r>
      <w:r>
        <w:rPr>
          <w:sz w:val="26"/>
          <w:szCs w:val="26"/>
          <w:lang w:val="sr-Cyrl-RS"/>
        </w:rPr>
        <w:t>i</w:t>
      </w:r>
      <w:r w:rsidR="0056245A">
        <w:rPr>
          <w:sz w:val="26"/>
          <w:szCs w:val="26"/>
          <w:lang w:val="sr-Cyrl-RS"/>
        </w:rPr>
        <w:t xml:space="preserve"> 6. </w:t>
      </w:r>
      <w:r>
        <w:rPr>
          <w:sz w:val="26"/>
          <w:szCs w:val="26"/>
          <w:lang w:val="sr-Cyrl-RS"/>
        </w:rPr>
        <w:t>Zakona</w:t>
      </w:r>
      <w:r w:rsidR="0056245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56245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elektronskim</w:t>
      </w:r>
      <w:r w:rsidR="0056245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medijima</w:t>
      </w:r>
      <w:r w:rsidR="0056245A">
        <w:rPr>
          <w:sz w:val="26"/>
          <w:szCs w:val="26"/>
          <w:lang w:val="sr-Cyrl-RS"/>
        </w:rPr>
        <w:t xml:space="preserve"> („</w:t>
      </w:r>
      <w:r>
        <w:rPr>
          <w:sz w:val="26"/>
          <w:szCs w:val="26"/>
          <w:lang w:val="sr-Cyrl-RS"/>
        </w:rPr>
        <w:t>Službeni</w:t>
      </w:r>
      <w:r w:rsidR="0056245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glasnik</w:t>
      </w:r>
      <w:r w:rsidR="0056245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RS</w:t>
      </w:r>
      <w:r w:rsidR="0056245A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broj</w:t>
      </w:r>
      <w:r w:rsidR="0056245A">
        <w:rPr>
          <w:sz w:val="26"/>
          <w:szCs w:val="26"/>
          <w:lang w:val="sr-Cyrl-RS"/>
        </w:rPr>
        <w:t xml:space="preserve"> 83/14)</w:t>
      </w:r>
      <w:r w:rsidR="0056245A">
        <w:rPr>
          <w:spacing w:val="6"/>
          <w:sz w:val="26"/>
          <w:szCs w:val="26"/>
        </w:rPr>
        <w:t>.</w:t>
      </w: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rPr>
          <w:spacing w:val="6"/>
          <w:sz w:val="26"/>
          <w:szCs w:val="26"/>
          <w:lang w:val="ru-RU"/>
        </w:rPr>
      </w:pPr>
    </w:p>
    <w:p w:rsidR="0056245A" w:rsidRPr="009F13B3" w:rsidRDefault="0041206D" w:rsidP="009F13B3">
      <w:pPr>
        <w:pStyle w:val="Normal1"/>
        <w:spacing w:after="0" w:afterAutospacing="0" w:line="276" w:lineRule="auto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Članom</w:t>
      </w:r>
      <w:r w:rsidR="0056245A" w:rsidRPr="009F13B3">
        <w:rPr>
          <w:sz w:val="26"/>
          <w:szCs w:val="26"/>
          <w:lang w:val="sr-Cyrl-RS"/>
        </w:rPr>
        <w:t xml:space="preserve"> 11. </w:t>
      </w:r>
      <w:proofErr w:type="spellStart"/>
      <w:r>
        <w:rPr>
          <w:sz w:val="26"/>
          <w:szCs w:val="26"/>
          <w:lang w:val="sr-Cyrl-RS"/>
        </w:rPr>
        <w:t>st</w:t>
      </w:r>
      <w:proofErr w:type="spellEnd"/>
      <w:r w:rsidR="0056245A" w:rsidRPr="009F13B3">
        <w:rPr>
          <w:sz w:val="26"/>
          <w:szCs w:val="26"/>
          <w:lang w:val="sr-Cyrl-RS"/>
        </w:rPr>
        <w:t xml:space="preserve">. 4, 5. </w:t>
      </w:r>
      <w:r>
        <w:rPr>
          <w:sz w:val="26"/>
          <w:szCs w:val="26"/>
          <w:lang w:val="sr-Cyrl-RS"/>
        </w:rPr>
        <w:t>i</w:t>
      </w:r>
      <w:r w:rsidR="0056245A" w:rsidRPr="009F13B3">
        <w:rPr>
          <w:sz w:val="26"/>
          <w:szCs w:val="26"/>
          <w:lang w:val="sr-Cyrl-RS"/>
        </w:rPr>
        <w:t xml:space="preserve"> 6. </w:t>
      </w:r>
      <w:r>
        <w:rPr>
          <w:sz w:val="26"/>
          <w:szCs w:val="26"/>
          <w:lang w:val="sr-Cyrl-RS"/>
        </w:rPr>
        <w:t>Zakona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elektronskim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medijima</w:t>
      </w:r>
      <w:r w:rsidR="0056245A" w:rsidRPr="009F13B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daljem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tekstu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</w:t>
      </w:r>
      <w:r w:rsidR="0056245A" w:rsidRPr="009F13B3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propisano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sastanku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stava</w:t>
      </w:r>
      <w:r w:rsidR="0056245A" w:rsidRPr="009F13B3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ovog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organizacije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dogovorom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utvrđuju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konačan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Regulatornog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medije</w:t>
      </w:r>
      <w:r w:rsidR="0056245A" w:rsidRPr="009F13B3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daljem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tekstu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</w:t>
      </w:r>
      <w:r w:rsidR="0056245A" w:rsidRPr="009F13B3">
        <w:rPr>
          <w:sz w:val="26"/>
          <w:szCs w:val="26"/>
          <w:lang w:val="sr-Cyrl-RS"/>
        </w:rPr>
        <w:t xml:space="preserve">), </w:t>
      </w:r>
      <w:r>
        <w:rPr>
          <w:sz w:val="26"/>
          <w:szCs w:val="26"/>
          <w:lang w:val="sr-Cyrl-RS"/>
        </w:rPr>
        <w:t>ako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dogovor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postići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saglasnošću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organizacija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stava</w:t>
      </w:r>
      <w:r w:rsidR="0056245A" w:rsidRPr="009F13B3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ovog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konačan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zajedničkog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utvrđuje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glasanjem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kao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stava</w:t>
      </w:r>
      <w:r w:rsidR="0056245A" w:rsidRPr="009F13B3">
        <w:rPr>
          <w:sz w:val="26"/>
          <w:szCs w:val="26"/>
          <w:lang w:val="sr-Cyrl-RS"/>
        </w:rPr>
        <w:t xml:space="preserve"> 5. </w:t>
      </w:r>
      <w:r>
        <w:rPr>
          <w:sz w:val="26"/>
          <w:szCs w:val="26"/>
          <w:lang w:val="sr-Cyrl-RS"/>
        </w:rPr>
        <w:t>ovog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onaj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dobio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najveći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56245A" w:rsidRPr="009F13B3">
        <w:rPr>
          <w:sz w:val="26"/>
          <w:szCs w:val="26"/>
          <w:lang w:val="sr-Cyrl-RS"/>
        </w:rPr>
        <w:t xml:space="preserve">. </w:t>
      </w:r>
    </w:p>
    <w:p w:rsidR="0056245A" w:rsidRPr="009F13B3" w:rsidRDefault="0041206D" w:rsidP="009F13B3">
      <w:pPr>
        <w:pStyle w:val="Normal1"/>
        <w:spacing w:after="0" w:afterAutospacing="0" w:line="276" w:lineRule="auto"/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Navedene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Zakona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treba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razumeti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organizacije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odnosno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udruženja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čiji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ciljevi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ostvarivanje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izražavanja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dece</w:t>
      </w:r>
      <w:r w:rsidR="0056245A" w:rsidRPr="009F13B3">
        <w:rPr>
          <w:sz w:val="26"/>
          <w:szCs w:val="26"/>
          <w:lang w:val="sr-Cyrl-RS"/>
        </w:rPr>
        <w:t xml:space="preserve">,  </w:t>
      </w:r>
      <w:r>
        <w:rPr>
          <w:sz w:val="26"/>
          <w:szCs w:val="26"/>
          <w:lang w:val="sr-Cyrl-RS"/>
        </w:rPr>
        <w:t>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sastanku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organizuje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nadležna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služba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pokušaju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dogovorom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utvrde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konačan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56245A" w:rsidRPr="009F13B3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Ukoliko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organizacije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mogu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postignu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dogovor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saglasnošću</w:t>
      </w:r>
      <w:r w:rsidR="0056245A" w:rsidRPr="009F13B3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konačan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zajedničkog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utvrđuje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glasanjem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što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predstavnik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svake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organizacije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osnovu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tako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lastRenderedPageBreak/>
        <w:t>sprovedenog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glasanja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utvrđuje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konačan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dva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dobili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najveći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broj</w:t>
      </w:r>
      <w:r w:rsidR="0056245A" w:rsidRPr="009F13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glasova</w:t>
      </w:r>
      <w:r w:rsidR="0056245A" w:rsidRPr="009F13B3">
        <w:rPr>
          <w:sz w:val="26"/>
          <w:szCs w:val="26"/>
          <w:lang w:val="sr-Cyrl-RS"/>
        </w:rPr>
        <w:t xml:space="preserve">. </w:t>
      </w:r>
    </w:p>
    <w:p w:rsidR="0056245A" w:rsidRPr="009F13B3" w:rsidRDefault="0056245A" w:rsidP="009102DD">
      <w:pPr>
        <w:pStyle w:val="Style1"/>
        <w:widowControl/>
        <w:spacing w:line="276" w:lineRule="auto"/>
        <w:ind w:firstLine="1375"/>
        <w:rPr>
          <w:rStyle w:val="FontStyle18"/>
          <w:sz w:val="26"/>
          <w:szCs w:val="26"/>
          <w:lang w:eastAsia="sr-Cyrl-CS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        </w:t>
      </w:r>
      <w:r w:rsidR="0041206D">
        <w:rPr>
          <w:spacing w:val="6"/>
          <w:sz w:val="26"/>
          <w:szCs w:val="26"/>
          <w:lang w:val="ru-RU"/>
        </w:rPr>
        <w:t>Ovo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autentično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tumačenje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objaviti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"</w:t>
      </w:r>
      <w:r w:rsidR="0041206D">
        <w:rPr>
          <w:spacing w:val="6"/>
          <w:sz w:val="26"/>
          <w:szCs w:val="26"/>
          <w:lang w:val="ru-RU"/>
        </w:rPr>
        <w:t>Službenom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glasniku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Republike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Srbije</w:t>
      </w:r>
      <w:r>
        <w:rPr>
          <w:spacing w:val="6"/>
          <w:sz w:val="26"/>
          <w:szCs w:val="26"/>
          <w:lang w:val="ru-RU"/>
        </w:rPr>
        <w:t>".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 xml:space="preserve">01 </w:t>
      </w:r>
      <w:r w:rsidR="0041206D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 </w:t>
      </w:r>
    </w:p>
    <w:p w:rsidR="0056245A" w:rsidRDefault="0041206D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U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Beogradu</w:t>
      </w:r>
      <w:r w:rsidR="0056245A">
        <w:rPr>
          <w:spacing w:val="6"/>
          <w:sz w:val="26"/>
          <w:szCs w:val="26"/>
          <w:lang w:val="ru-RU"/>
        </w:rPr>
        <w:t xml:space="preserve">, ______________, 2015. </w:t>
      </w:r>
      <w:r>
        <w:rPr>
          <w:spacing w:val="6"/>
          <w:sz w:val="26"/>
          <w:szCs w:val="26"/>
          <w:lang w:val="ru-RU"/>
        </w:rPr>
        <w:t>godine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41206D" w:rsidP="009102DD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56245A">
        <w:rPr>
          <w:spacing w:val="6"/>
          <w:sz w:val="26"/>
          <w:szCs w:val="26"/>
          <w:lang w:val="ru-RU"/>
        </w:rPr>
        <w:t xml:space="preserve"> 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PREDSEDNIK</w:t>
      </w:r>
    </w:p>
    <w:p w:rsidR="0056245A" w:rsidRDefault="0056245A" w:rsidP="009102DD">
      <w:pPr>
        <w:tabs>
          <w:tab w:val="center" w:pos="7230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41206D">
        <w:rPr>
          <w:spacing w:val="6"/>
          <w:sz w:val="26"/>
          <w:szCs w:val="26"/>
          <w:lang w:val="ru-RU"/>
        </w:rPr>
        <w:t>Maja</w:t>
      </w:r>
      <w:r>
        <w:rPr>
          <w:spacing w:val="6"/>
          <w:sz w:val="26"/>
          <w:szCs w:val="26"/>
          <w:lang w:val="ru-RU"/>
        </w:rPr>
        <w:t xml:space="preserve"> </w:t>
      </w:r>
      <w:r w:rsidR="0041206D">
        <w:rPr>
          <w:spacing w:val="6"/>
          <w:sz w:val="26"/>
          <w:szCs w:val="26"/>
          <w:lang w:val="ru-RU"/>
        </w:rPr>
        <w:t>Gojković</w:t>
      </w:r>
    </w:p>
    <w:p w:rsidR="0056245A" w:rsidRDefault="0056245A" w:rsidP="009102DD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tabs>
          <w:tab w:val="center" w:pos="6237"/>
        </w:tabs>
        <w:spacing w:line="276" w:lineRule="auto"/>
        <w:rPr>
          <w:sz w:val="26"/>
          <w:szCs w:val="26"/>
          <w:lang w:val="ru-RU"/>
        </w:rPr>
      </w:pPr>
    </w:p>
    <w:p w:rsidR="0056245A" w:rsidRDefault="0056245A" w:rsidP="009102DD">
      <w:pPr>
        <w:spacing w:line="276" w:lineRule="auto"/>
        <w:jc w:val="left"/>
        <w:rPr>
          <w:sz w:val="26"/>
          <w:szCs w:val="26"/>
          <w:lang w:val="ru-RU"/>
        </w:rPr>
        <w:sectPr w:rsidR="0056245A" w:rsidSect="00F563C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6245A" w:rsidRDefault="0056245A" w:rsidP="009102DD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56245A" w:rsidRPr="007D5A97" w:rsidRDefault="0041206D" w:rsidP="007D5A97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ru-RU"/>
        </w:rPr>
        <w:t>O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l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ž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nj</w:t>
      </w:r>
      <w:r w:rsidR="0056245A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</w:p>
    <w:p w:rsidR="0056245A" w:rsidRDefault="0056245A" w:rsidP="009102DD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56245A" w:rsidRPr="009F13B3" w:rsidRDefault="0041206D" w:rsidP="009F13B3">
      <w:pPr>
        <w:spacing w:line="276" w:lineRule="auto"/>
        <w:ind w:firstLine="720"/>
        <w:rPr>
          <w:spacing w:val="6"/>
          <w:sz w:val="26"/>
          <w:szCs w:val="26"/>
          <w:lang w:val="sr-Cyrl-RS"/>
        </w:rPr>
      </w:pPr>
      <w:r>
        <w:rPr>
          <w:spacing w:val="6"/>
          <w:sz w:val="26"/>
          <w:szCs w:val="26"/>
          <w:lang w:val="sr-Cyrl-RS"/>
        </w:rPr>
        <w:t>Razlog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podnošenje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ovog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donošenje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autentičnog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tumačenja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odredaba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člana</w:t>
      </w:r>
      <w:r w:rsidR="0056245A" w:rsidRPr="009F13B3">
        <w:rPr>
          <w:spacing w:val="6"/>
          <w:sz w:val="26"/>
          <w:szCs w:val="26"/>
          <w:lang w:val="sr-Cyrl-RS"/>
        </w:rPr>
        <w:t xml:space="preserve"> 11. </w:t>
      </w:r>
      <w:proofErr w:type="spellStart"/>
      <w:r>
        <w:rPr>
          <w:spacing w:val="6"/>
          <w:sz w:val="26"/>
          <w:szCs w:val="26"/>
          <w:lang w:val="sr-Cyrl-RS"/>
        </w:rPr>
        <w:t>st</w:t>
      </w:r>
      <w:proofErr w:type="spellEnd"/>
      <w:r w:rsidR="0056245A" w:rsidRPr="009F13B3">
        <w:rPr>
          <w:spacing w:val="6"/>
          <w:sz w:val="26"/>
          <w:szCs w:val="26"/>
          <w:lang w:val="sr-Cyrl-RS"/>
        </w:rPr>
        <w:t xml:space="preserve">. 4, 5.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6. </w:t>
      </w:r>
      <w:r>
        <w:rPr>
          <w:spacing w:val="6"/>
          <w:sz w:val="26"/>
          <w:szCs w:val="26"/>
          <w:lang w:val="sr-Cyrl-RS"/>
        </w:rPr>
        <w:t>Zakona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elektronskim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medijima</w:t>
      </w:r>
      <w:r w:rsidR="0056245A" w:rsidRPr="009F13B3">
        <w:rPr>
          <w:spacing w:val="6"/>
          <w:sz w:val="26"/>
          <w:szCs w:val="26"/>
          <w:lang w:val="sr-Cyrl-RS"/>
        </w:rPr>
        <w:t xml:space="preserve"> (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daljem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tekstu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</w:t>
      </w:r>
      <w:r w:rsidR="0056245A" w:rsidRPr="009F13B3">
        <w:rPr>
          <w:spacing w:val="6"/>
          <w:sz w:val="26"/>
          <w:szCs w:val="26"/>
          <w:lang w:val="sr-Cyrl-RS"/>
        </w:rPr>
        <w:t xml:space="preserve">)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nejasnoće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praksi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pojavile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vezi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primenom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ovih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odredaba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koje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došle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izražaja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postupku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utvrđivanja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konačnog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člana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Saveta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Regulatornog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tela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elektronske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medije</w:t>
      </w:r>
      <w:r w:rsidR="0056245A" w:rsidRPr="009F13B3">
        <w:rPr>
          <w:spacing w:val="6"/>
          <w:sz w:val="26"/>
          <w:szCs w:val="26"/>
          <w:lang w:val="sr-Cyrl-RS"/>
        </w:rPr>
        <w:t xml:space="preserve"> (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daljem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tekstu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Savet</w:t>
      </w:r>
      <w:r w:rsidR="0056245A" w:rsidRPr="009F13B3">
        <w:rPr>
          <w:spacing w:val="6"/>
          <w:sz w:val="26"/>
          <w:szCs w:val="26"/>
          <w:lang w:val="sr-Cyrl-RS"/>
        </w:rPr>
        <w:t xml:space="preserve">) </w:t>
      </w:r>
      <w:r>
        <w:rPr>
          <w:spacing w:val="6"/>
          <w:sz w:val="26"/>
          <w:szCs w:val="26"/>
          <w:lang w:val="sr-Cyrl-RS"/>
        </w:rPr>
        <w:t>od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strane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organizacija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odnosno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udruženja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čiji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ciljevi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ostvarivanje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slobode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izražavanja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zaštita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dece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koje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zajedno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čine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jedinstvenog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ovlašćenog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predlagača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člana</w:t>
      </w:r>
      <w:r w:rsidR="0056245A" w:rsidRPr="009F13B3">
        <w:rPr>
          <w:spacing w:val="6"/>
          <w:sz w:val="26"/>
          <w:szCs w:val="26"/>
          <w:lang w:val="sr-Cyrl-RS"/>
        </w:rPr>
        <w:t xml:space="preserve"> 9. </w:t>
      </w:r>
      <w:r>
        <w:rPr>
          <w:spacing w:val="6"/>
          <w:sz w:val="26"/>
          <w:szCs w:val="26"/>
          <w:lang w:val="sr-Cyrl-RS"/>
        </w:rPr>
        <w:t>stav</w:t>
      </w:r>
      <w:r w:rsidR="0056245A" w:rsidRPr="009F13B3">
        <w:rPr>
          <w:spacing w:val="6"/>
          <w:sz w:val="26"/>
          <w:szCs w:val="26"/>
          <w:lang w:val="sr-Cyrl-RS"/>
        </w:rPr>
        <w:t xml:space="preserve"> 1. </w:t>
      </w:r>
      <w:r>
        <w:rPr>
          <w:spacing w:val="6"/>
          <w:sz w:val="26"/>
          <w:szCs w:val="26"/>
          <w:lang w:val="sr-Cyrl-RS"/>
        </w:rPr>
        <w:t>tačka</w:t>
      </w:r>
      <w:r w:rsidR="0056245A" w:rsidRPr="009F13B3">
        <w:rPr>
          <w:spacing w:val="6"/>
          <w:sz w:val="26"/>
          <w:szCs w:val="26"/>
          <w:lang w:val="sr-Cyrl-RS"/>
        </w:rPr>
        <w:t xml:space="preserve"> 6) </w:t>
      </w:r>
      <w:r>
        <w:rPr>
          <w:spacing w:val="6"/>
          <w:sz w:val="26"/>
          <w:szCs w:val="26"/>
          <w:lang w:val="sr-Cyrl-RS"/>
        </w:rPr>
        <w:t>Zakona</w:t>
      </w:r>
      <w:r w:rsidR="0056245A" w:rsidRPr="009F13B3">
        <w:rPr>
          <w:spacing w:val="6"/>
          <w:sz w:val="26"/>
          <w:szCs w:val="26"/>
          <w:lang w:val="sr-Cyrl-RS"/>
        </w:rPr>
        <w:t xml:space="preserve">. </w:t>
      </w:r>
      <w:r>
        <w:rPr>
          <w:spacing w:val="6"/>
          <w:sz w:val="26"/>
          <w:szCs w:val="26"/>
          <w:lang w:val="sr-Cyrl-RS"/>
        </w:rPr>
        <w:t>Naime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zbog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nedoumica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nejasnoća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navedenim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odredbama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Zakona</w:t>
      </w:r>
      <w:r w:rsidR="0056245A" w:rsidRPr="009F13B3">
        <w:rPr>
          <w:spacing w:val="6"/>
          <w:sz w:val="26"/>
          <w:szCs w:val="26"/>
          <w:lang w:val="sr-Cyrl-RS"/>
        </w:rPr>
        <w:t xml:space="preserve">,  </w:t>
      </w:r>
      <w:r>
        <w:rPr>
          <w:spacing w:val="6"/>
          <w:sz w:val="26"/>
          <w:szCs w:val="26"/>
          <w:lang w:val="sr-Cyrl-RS"/>
        </w:rPr>
        <w:t>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sastanku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predstavnika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navedenih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organizacija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kojem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nije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postignut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dogovor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utvrđivanju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obavljeno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glasanje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tako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što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predstavnici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pojedinih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organizacija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glasali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dok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druga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udruženja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glasala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čime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udruženja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time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dovedeni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neravnopravan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položaj</w:t>
      </w:r>
      <w:r w:rsidR="0056245A" w:rsidRPr="009F13B3">
        <w:rPr>
          <w:spacing w:val="6"/>
          <w:sz w:val="26"/>
          <w:szCs w:val="26"/>
          <w:lang w:val="sr-Cyrl-RS"/>
        </w:rPr>
        <w:t xml:space="preserve">. </w:t>
      </w:r>
      <w:r>
        <w:rPr>
          <w:spacing w:val="6"/>
          <w:sz w:val="26"/>
          <w:szCs w:val="26"/>
          <w:lang w:val="sr-Cyrl-RS"/>
        </w:rPr>
        <w:t>Rezultat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tako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sprovedenog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niz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prigovora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pojedine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organizacije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podnele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Odboru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kulturu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informisanje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Narodne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skupštine</w:t>
      </w:r>
      <w:r w:rsidR="0056245A" w:rsidRPr="009F13B3">
        <w:rPr>
          <w:spacing w:val="6"/>
          <w:sz w:val="26"/>
          <w:szCs w:val="26"/>
          <w:lang w:val="sr-Cyrl-RS"/>
        </w:rPr>
        <w:t>.</w:t>
      </w:r>
    </w:p>
    <w:p w:rsidR="0056245A" w:rsidRPr="009F13B3" w:rsidRDefault="0041206D" w:rsidP="009F13B3">
      <w:pPr>
        <w:spacing w:line="276" w:lineRule="auto"/>
        <w:ind w:firstLine="720"/>
        <w:rPr>
          <w:spacing w:val="6"/>
          <w:sz w:val="26"/>
          <w:szCs w:val="26"/>
          <w:lang w:val="sr-Cyrl-RS"/>
        </w:rPr>
      </w:pPr>
      <w:r>
        <w:rPr>
          <w:spacing w:val="6"/>
          <w:sz w:val="26"/>
          <w:szCs w:val="26"/>
          <w:lang w:val="sr-Cyrl-RS"/>
        </w:rPr>
        <w:t>Navedene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odredbe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kojima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predviđeno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predstavnici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udruženja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slučaju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postignu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saglasnost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zajedničkom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konačan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</w:t>
      </w:r>
      <w:r w:rsidR="0056245A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zajedničkog</w:t>
      </w:r>
      <w:r w:rsidR="0056245A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utvrđuje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glasanjem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treba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razumeti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duhu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demokratskog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postupka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izbora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zasnovanog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načelima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građanske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demokratije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načelu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zabrane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diskriminacije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osnovu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koga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svi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Ustavom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jednaki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kao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izbornog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prava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opšte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jednako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zagarantovano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Ustavom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Republike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Srbije</w:t>
      </w:r>
      <w:r w:rsidR="0056245A" w:rsidRPr="009F13B3">
        <w:rPr>
          <w:spacing w:val="6"/>
          <w:sz w:val="26"/>
          <w:szCs w:val="26"/>
          <w:lang w:val="sr-Cyrl-RS"/>
        </w:rPr>
        <w:t xml:space="preserve">. </w:t>
      </w:r>
      <w:r>
        <w:rPr>
          <w:spacing w:val="6"/>
          <w:sz w:val="26"/>
          <w:szCs w:val="26"/>
          <w:lang w:val="sr-Cyrl-RS"/>
        </w:rPr>
        <w:t>Takođe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treba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imati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vidu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Narodna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skupština</w:t>
      </w:r>
      <w:r w:rsidR="0056245A" w:rsidRPr="009F13B3">
        <w:rPr>
          <w:spacing w:val="6"/>
          <w:sz w:val="26"/>
          <w:szCs w:val="26"/>
          <w:lang w:val="sr-Cyrl-RS"/>
        </w:rPr>
        <w:t xml:space="preserve">,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okviru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izborne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nadležnosti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postupku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izbora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pojedinih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funkcionera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predviđenih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Ustavom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zakonom</w:t>
      </w:r>
      <w:r w:rsidR="0056245A" w:rsidRPr="009F13B3">
        <w:rPr>
          <w:spacing w:val="6"/>
          <w:sz w:val="26"/>
          <w:szCs w:val="26"/>
          <w:lang w:val="sr-Cyrl-RS"/>
        </w:rPr>
        <w:t xml:space="preserve"> , </w:t>
      </w:r>
      <w:r>
        <w:rPr>
          <w:spacing w:val="6"/>
          <w:sz w:val="26"/>
          <w:szCs w:val="26"/>
          <w:lang w:val="sr-Cyrl-RS"/>
        </w:rPr>
        <w:t>pa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slučaju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izbora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članova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Saveta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kada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predviđeno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više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odlučuje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tako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što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svaki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narodni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poslanik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ima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pravo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jednog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izabran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kandidat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koji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dobio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najveći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broj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glasova</w:t>
      </w:r>
      <w:r w:rsidR="0056245A" w:rsidRPr="009F13B3">
        <w:rPr>
          <w:spacing w:val="6"/>
          <w:sz w:val="26"/>
          <w:szCs w:val="26"/>
          <w:lang w:val="sr-Cyrl-RS"/>
        </w:rPr>
        <w:t>.</w:t>
      </w:r>
    </w:p>
    <w:p w:rsidR="0056245A" w:rsidRDefault="0041206D" w:rsidP="009F13B3">
      <w:pPr>
        <w:spacing w:line="276" w:lineRule="auto"/>
        <w:ind w:firstLine="720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RS"/>
        </w:rPr>
        <w:t>Ovim</w:t>
      </w:r>
      <w:r w:rsidR="0056245A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predlogom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autentičnog</w:t>
      </w:r>
      <w:r w:rsidR="0056245A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tumačenja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navedenih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odredaba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Zakona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obezbeđuje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se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pravna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sigurnost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jednakost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kao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i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pravilna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primena</w:t>
      </w:r>
      <w:r w:rsidR="0056245A" w:rsidRPr="009F13B3">
        <w:rPr>
          <w:spacing w:val="6"/>
          <w:sz w:val="26"/>
          <w:szCs w:val="26"/>
          <w:lang w:val="sr-Cyrl-RS"/>
        </w:rPr>
        <w:t xml:space="preserve"> </w:t>
      </w:r>
      <w:r>
        <w:rPr>
          <w:spacing w:val="6"/>
          <w:sz w:val="26"/>
          <w:szCs w:val="26"/>
          <w:lang w:val="sr-Cyrl-RS"/>
        </w:rPr>
        <w:t>propisa</w:t>
      </w:r>
      <w:r w:rsidR="0056245A" w:rsidRPr="009F13B3">
        <w:rPr>
          <w:spacing w:val="6"/>
          <w:sz w:val="26"/>
          <w:szCs w:val="26"/>
          <w:lang w:val="sr-Cyrl-RS"/>
        </w:rPr>
        <w:t xml:space="preserve">. </w:t>
      </w:r>
    </w:p>
    <w:p w:rsidR="0056245A" w:rsidRDefault="0041206D" w:rsidP="007D5A97">
      <w:pPr>
        <w:spacing w:line="276" w:lineRule="auto"/>
        <w:ind w:firstLine="720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U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skladu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članom</w:t>
      </w:r>
      <w:r w:rsidR="0056245A">
        <w:rPr>
          <w:spacing w:val="6"/>
          <w:sz w:val="26"/>
          <w:szCs w:val="26"/>
          <w:lang w:val="sr-Cyrl-CS"/>
        </w:rPr>
        <w:t xml:space="preserve"> 167. </w:t>
      </w:r>
      <w:r>
        <w:rPr>
          <w:spacing w:val="6"/>
          <w:sz w:val="26"/>
          <w:szCs w:val="26"/>
          <w:lang w:val="sr-Cyrl-CS"/>
        </w:rPr>
        <w:t>Poslovnika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Narodne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skupštine</w:t>
      </w:r>
      <w:r w:rsidR="0056245A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Odbor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predlaže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autentično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tumačenje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donese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hitnom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postupku</w:t>
      </w:r>
      <w:r w:rsidR="0056245A">
        <w:rPr>
          <w:spacing w:val="6"/>
          <w:sz w:val="26"/>
          <w:szCs w:val="26"/>
          <w:lang w:val="sr-Cyrl-CS"/>
        </w:rPr>
        <w:t xml:space="preserve">, </w:t>
      </w:r>
      <w:r>
        <w:rPr>
          <w:spacing w:val="6"/>
          <w:sz w:val="26"/>
          <w:szCs w:val="26"/>
          <w:lang w:val="sr-Cyrl-CS"/>
        </w:rPr>
        <w:t>da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bi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sprečile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štetne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posledice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kojih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mogu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da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dovedu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nedoumice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u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primeni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navedenih</w:t>
      </w:r>
      <w:r w:rsidR="0056245A">
        <w:rPr>
          <w:spacing w:val="6"/>
          <w:sz w:val="26"/>
          <w:szCs w:val="26"/>
          <w:lang w:val="sr-Cyrl-CS"/>
        </w:rPr>
        <w:t xml:space="preserve"> </w:t>
      </w:r>
      <w:r>
        <w:rPr>
          <w:spacing w:val="6"/>
          <w:sz w:val="26"/>
          <w:szCs w:val="26"/>
          <w:lang w:val="sr-Cyrl-CS"/>
        </w:rPr>
        <w:t>odredaba</w:t>
      </w:r>
      <w:r w:rsidR="0056245A">
        <w:rPr>
          <w:spacing w:val="6"/>
          <w:sz w:val="26"/>
          <w:szCs w:val="26"/>
          <w:lang w:val="sr-Cyrl-CS"/>
        </w:rPr>
        <w:t>.</w:t>
      </w:r>
    </w:p>
    <w:sectPr w:rsidR="00562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A9" w:rsidRDefault="00D022A9" w:rsidP="0041206D">
      <w:r>
        <w:separator/>
      </w:r>
    </w:p>
  </w:endnote>
  <w:endnote w:type="continuationSeparator" w:id="0">
    <w:p w:rsidR="00D022A9" w:rsidRDefault="00D022A9" w:rsidP="004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A9" w:rsidRDefault="00D022A9" w:rsidP="0041206D">
      <w:r>
        <w:separator/>
      </w:r>
    </w:p>
  </w:footnote>
  <w:footnote w:type="continuationSeparator" w:id="0">
    <w:p w:rsidR="00D022A9" w:rsidRDefault="00D022A9" w:rsidP="0041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6D" w:rsidRDefault="00412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6"/>
    <w:rsid w:val="0001303C"/>
    <w:rsid w:val="000F03CC"/>
    <w:rsid w:val="00157D07"/>
    <w:rsid w:val="00224519"/>
    <w:rsid w:val="0041206D"/>
    <w:rsid w:val="0056245A"/>
    <w:rsid w:val="00773C66"/>
    <w:rsid w:val="009C32A8"/>
    <w:rsid w:val="00A67930"/>
    <w:rsid w:val="00B67B63"/>
    <w:rsid w:val="00B855A6"/>
    <w:rsid w:val="00C8464A"/>
    <w:rsid w:val="00C9040A"/>
    <w:rsid w:val="00CD613F"/>
    <w:rsid w:val="00D022A9"/>
    <w:rsid w:val="00F833DE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3C66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paragraph" w:customStyle="1" w:styleId="Normal1">
    <w:name w:val="Normal1"/>
    <w:basedOn w:val="Normal"/>
    <w:rsid w:val="00773C66"/>
    <w:pPr>
      <w:spacing w:before="100" w:beforeAutospacing="1" w:after="100" w:afterAutospacing="1"/>
      <w:jc w:val="left"/>
    </w:pPr>
  </w:style>
  <w:style w:type="character" w:customStyle="1" w:styleId="FontStyle18">
    <w:name w:val="Font Style18"/>
    <w:basedOn w:val="DefaultParagraphFont"/>
    <w:uiPriority w:val="99"/>
    <w:rsid w:val="00773C6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normalbold">
    <w:name w:val="normalbold"/>
    <w:basedOn w:val="Normal"/>
    <w:rsid w:val="00773C66"/>
    <w:pPr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0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0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0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73C66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paragraph" w:customStyle="1" w:styleId="Normal1">
    <w:name w:val="Normal1"/>
    <w:basedOn w:val="Normal"/>
    <w:rsid w:val="00773C66"/>
    <w:pPr>
      <w:spacing w:before="100" w:beforeAutospacing="1" w:after="100" w:afterAutospacing="1"/>
      <w:jc w:val="left"/>
    </w:pPr>
  </w:style>
  <w:style w:type="character" w:customStyle="1" w:styleId="FontStyle18">
    <w:name w:val="Font Style18"/>
    <w:basedOn w:val="DefaultParagraphFont"/>
    <w:uiPriority w:val="99"/>
    <w:rsid w:val="00773C6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normalbold">
    <w:name w:val="normalbold"/>
    <w:basedOn w:val="Normal"/>
    <w:rsid w:val="00773C66"/>
    <w:pPr>
      <w:spacing w:before="100" w:beforeAutospacing="1" w:after="100" w:afterAutospacing="1"/>
      <w:jc w:val="left"/>
    </w:pPr>
    <w:rPr>
      <w:rFonts w:ascii="Arial" w:hAnsi="Arial"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A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0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0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0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0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info</cp:lastModifiedBy>
  <cp:revision>2</cp:revision>
  <cp:lastPrinted>2015-12-21T09:54:00Z</cp:lastPrinted>
  <dcterms:created xsi:type="dcterms:W3CDTF">2015-12-31T08:56:00Z</dcterms:created>
  <dcterms:modified xsi:type="dcterms:W3CDTF">2015-12-31T08:56:00Z</dcterms:modified>
</cp:coreProperties>
</file>